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BB392" w14:textId="3D9FEB71" w:rsidR="00C00B39" w:rsidRPr="0070701C" w:rsidRDefault="00C00B39" w:rsidP="004E501D">
      <w:pPr>
        <w:pBdr>
          <w:left w:val="single" w:sz="6" w:space="4" w:color="FFFFFF" w:themeColor="background1"/>
        </w:pBdr>
        <w:spacing w:after="0" w:line="288" w:lineRule="auto"/>
        <w:textDirection w:val="btLr"/>
        <w:rPr>
          <w:rFonts w:asciiTheme="majorHAnsi" w:hAnsiTheme="majorHAnsi" w:cstheme="majorHAnsi"/>
          <w:color w:val="FFFFFF" w:themeColor="background1"/>
          <w:sz w:val="28"/>
          <w:szCs w:val="28"/>
        </w:rPr>
      </w:pPr>
      <w:r w:rsidRPr="0070701C">
        <w:rPr>
          <w:rFonts w:asciiTheme="majorHAnsi" w:hAnsiTheme="majorHAnsi" w:cstheme="majorHAns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3119" behindDoc="1" locked="0" layoutInCell="1" hidden="0" allowOverlap="1" wp14:anchorId="208B0A6A" wp14:editId="56B353D8">
                <wp:simplePos x="0" y="0"/>
                <wp:positionH relativeFrom="page">
                  <wp:posOffset>532436</wp:posOffset>
                </wp:positionH>
                <wp:positionV relativeFrom="page">
                  <wp:posOffset>416689</wp:posOffset>
                </wp:positionV>
                <wp:extent cx="6554704" cy="9802262"/>
                <wp:effectExtent l="0" t="0" r="0" b="8890"/>
                <wp:wrapNone/>
                <wp:docPr id="308" name="Obdélník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4704" cy="9802262"/>
                        </a:xfrm>
                        <a:prstGeom prst="rect">
                          <a:avLst/>
                        </a:prstGeom>
                        <a:solidFill>
                          <a:srgbClr val="007B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E4C6C5" w14:textId="01FD23F4" w:rsidR="0050570C" w:rsidRPr="004E501D" w:rsidRDefault="0050570C" w:rsidP="00C00B39">
                            <w:pPr>
                              <w:spacing w:after="0"/>
                              <w:textDirection w:val="btLr"/>
                              <w:rPr>
                                <w:color w:val="1D78C1"/>
                              </w:rPr>
                            </w:pPr>
                            <w:r>
                              <w:tab/>
                            </w:r>
                          </w:p>
                          <w:p w14:paraId="6758F2F2" w14:textId="5A6D2DAB" w:rsidR="0050570C" w:rsidRDefault="0050570C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297DDE5A" w14:textId="5CC7E561" w:rsidR="0050570C" w:rsidRDefault="0050570C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7BB7AD66" w14:textId="5084293A" w:rsidR="0050570C" w:rsidRDefault="0050570C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792E639E" w14:textId="03B0A488" w:rsidR="0050570C" w:rsidRDefault="0050570C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2AA499E6" w14:textId="07B0D1A4" w:rsidR="0050570C" w:rsidRDefault="0050570C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25674630" w14:textId="05FC6F77" w:rsidR="0050570C" w:rsidRDefault="0050570C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404CDB68" w14:textId="5F8A00F1" w:rsidR="0050570C" w:rsidRDefault="0050570C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4C53076D" w14:textId="2850AD53" w:rsidR="0050570C" w:rsidRDefault="0050570C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3A1622FE" w14:textId="7E493BF1" w:rsidR="0050570C" w:rsidRDefault="0050570C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356C9822" w14:textId="424DA68E" w:rsidR="0050570C" w:rsidRDefault="0050570C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37FB659C" w14:textId="1FED862B" w:rsidR="0070701C" w:rsidRDefault="0070701C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7640EC58" w14:textId="4B70574A" w:rsidR="0070701C" w:rsidRDefault="0070701C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2FD1A25A" w14:textId="184E22D3" w:rsidR="0070701C" w:rsidRDefault="0070701C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089AC11D" w14:textId="77777777" w:rsidR="0070701C" w:rsidRDefault="0070701C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0E2E047D" w14:textId="77777777" w:rsidR="001B7C86" w:rsidRDefault="001B7C86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166EDF5E" w14:textId="77777777" w:rsidR="001B7C86" w:rsidRDefault="001B7C86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367BD637" w14:textId="77777777" w:rsidR="001B7C86" w:rsidRDefault="001B7C86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47D5D73E" w14:textId="77777777" w:rsidR="001B7C86" w:rsidRDefault="001B7C86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71AF4880" w14:textId="77777777" w:rsidR="001B7C86" w:rsidRDefault="001B7C86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6C7D54AD" w14:textId="77777777" w:rsidR="001B7C86" w:rsidRDefault="001B7C86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1F266C8E" w14:textId="77777777" w:rsidR="001B7C86" w:rsidRDefault="001B7C86" w:rsidP="00C00B39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8B0A6A" id="Obdélník 308" o:spid="_x0000_s1026" style="position:absolute;margin-left:41.9pt;margin-top:32.8pt;width:516.1pt;height:771.85pt;z-index:-2516633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" fillcolor="#007b00" stroked="f">
                <v:textbox inset="2.53958mm,2.53958mm,2.53958mm,2.53958mm">
                  <w:txbxContent>
                    <w:p w14:paraId="3AE4C6C5" w14:textId="01FD23F4" w:rsidR="0050570C" w:rsidRPr="004E501D" w:rsidRDefault="0050570C" w:rsidP="00C00B39">
                      <w:pPr>
                        <w:spacing w:after="0"/>
                        <w:textDirection w:val="btLr"/>
                        <w:rPr>
                          <w:color w:val="1D78C1"/>
                        </w:rPr>
                      </w:pPr>
                      <w:r>
                        <w:tab/>
                      </w:r>
                    </w:p>
                    <w:p w14:paraId="6758F2F2" w14:textId="5A6D2DAB" w:rsidR="0050570C" w:rsidRDefault="0050570C" w:rsidP="00C00B39">
                      <w:pPr>
                        <w:spacing w:after="0"/>
                        <w:textDirection w:val="btLr"/>
                      </w:pPr>
                    </w:p>
                    <w:p w14:paraId="297DDE5A" w14:textId="5CC7E561" w:rsidR="0050570C" w:rsidRDefault="0050570C" w:rsidP="00C00B39">
                      <w:pPr>
                        <w:spacing w:after="0"/>
                        <w:textDirection w:val="btLr"/>
                      </w:pPr>
                    </w:p>
                    <w:p w14:paraId="7BB7AD66" w14:textId="5084293A" w:rsidR="0050570C" w:rsidRDefault="0050570C" w:rsidP="00C00B39">
                      <w:pPr>
                        <w:spacing w:after="0"/>
                        <w:textDirection w:val="btLr"/>
                      </w:pPr>
                    </w:p>
                    <w:p w14:paraId="792E639E" w14:textId="03B0A488" w:rsidR="0050570C" w:rsidRDefault="0050570C" w:rsidP="00C00B39">
                      <w:pPr>
                        <w:spacing w:after="0"/>
                        <w:textDirection w:val="btLr"/>
                      </w:pPr>
                    </w:p>
                    <w:p w14:paraId="2AA499E6" w14:textId="07B0D1A4" w:rsidR="0050570C" w:rsidRDefault="0050570C" w:rsidP="00C00B39">
                      <w:pPr>
                        <w:spacing w:after="0"/>
                        <w:textDirection w:val="btLr"/>
                      </w:pPr>
                    </w:p>
                    <w:p w14:paraId="25674630" w14:textId="05FC6F77" w:rsidR="0050570C" w:rsidRDefault="0050570C" w:rsidP="00C00B39">
                      <w:pPr>
                        <w:spacing w:after="0"/>
                        <w:textDirection w:val="btLr"/>
                      </w:pPr>
                    </w:p>
                    <w:p w14:paraId="404CDB68" w14:textId="5F8A00F1" w:rsidR="0050570C" w:rsidRDefault="0050570C" w:rsidP="00C00B39">
                      <w:pPr>
                        <w:spacing w:after="0"/>
                        <w:textDirection w:val="btLr"/>
                      </w:pPr>
                    </w:p>
                    <w:p w14:paraId="4C53076D" w14:textId="2850AD53" w:rsidR="0050570C" w:rsidRDefault="0050570C" w:rsidP="00C00B39">
                      <w:pPr>
                        <w:spacing w:after="0"/>
                        <w:textDirection w:val="btLr"/>
                      </w:pPr>
                    </w:p>
                    <w:p w14:paraId="3A1622FE" w14:textId="7E493BF1" w:rsidR="0050570C" w:rsidRDefault="0050570C" w:rsidP="00C00B39">
                      <w:pPr>
                        <w:spacing w:after="0"/>
                        <w:textDirection w:val="btLr"/>
                      </w:pPr>
                    </w:p>
                    <w:p w14:paraId="356C9822" w14:textId="424DA68E" w:rsidR="0050570C" w:rsidRDefault="0050570C" w:rsidP="00C00B39">
                      <w:pPr>
                        <w:spacing w:after="0"/>
                        <w:textDirection w:val="btLr"/>
                      </w:pPr>
                    </w:p>
                    <w:p w14:paraId="37FB659C" w14:textId="1FED862B" w:rsidR="0070701C" w:rsidRDefault="0070701C" w:rsidP="00C00B39">
                      <w:pPr>
                        <w:spacing w:after="0"/>
                        <w:textDirection w:val="btLr"/>
                      </w:pPr>
                    </w:p>
                    <w:p w14:paraId="7640EC58" w14:textId="4B70574A" w:rsidR="0070701C" w:rsidRDefault="0070701C" w:rsidP="00C00B39">
                      <w:pPr>
                        <w:spacing w:after="0"/>
                        <w:textDirection w:val="btLr"/>
                      </w:pPr>
                    </w:p>
                    <w:p w14:paraId="2FD1A25A" w14:textId="184E22D3" w:rsidR="0070701C" w:rsidRDefault="0070701C" w:rsidP="00C00B39">
                      <w:pPr>
                        <w:spacing w:after="0"/>
                        <w:textDirection w:val="btLr"/>
                      </w:pPr>
                    </w:p>
                    <w:p w14:paraId="089AC11D" w14:textId="77777777" w:rsidR="0070701C" w:rsidRDefault="0070701C" w:rsidP="00C00B39">
                      <w:pPr>
                        <w:spacing w:after="0"/>
                        <w:textDirection w:val="btLr"/>
                      </w:pPr>
                    </w:p>
                    <w:p w14:paraId="0E2E047D" w14:textId="77777777" w:rsidR="001B7C86" w:rsidRDefault="001B7C86" w:rsidP="00C00B39">
                      <w:pPr>
                        <w:spacing w:after="0"/>
                        <w:textDirection w:val="btLr"/>
                      </w:pPr>
                    </w:p>
                    <w:p w14:paraId="166EDF5E" w14:textId="77777777" w:rsidR="001B7C86" w:rsidRDefault="001B7C86" w:rsidP="00C00B39">
                      <w:pPr>
                        <w:spacing w:after="0"/>
                        <w:textDirection w:val="btLr"/>
                      </w:pPr>
                    </w:p>
                    <w:p w14:paraId="367BD637" w14:textId="77777777" w:rsidR="001B7C86" w:rsidRDefault="001B7C86" w:rsidP="00C00B39">
                      <w:pPr>
                        <w:spacing w:after="0"/>
                        <w:textDirection w:val="btLr"/>
                      </w:pPr>
                    </w:p>
                    <w:p w14:paraId="47D5D73E" w14:textId="77777777" w:rsidR="001B7C86" w:rsidRDefault="001B7C86" w:rsidP="00C00B39">
                      <w:pPr>
                        <w:spacing w:after="0"/>
                        <w:textDirection w:val="btLr"/>
                      </w:pPr>
                    </w:p>
                    <w:p w14:paraId="71AF4880" w14:textId="77777777" w:rsidR="001B7C86" w:rsidRDefault="001B7C86" w:rsidP="00C00B39">
                      <w:pPr>
                        <w:spacing w:after="0"/>
                        <w:textDirection w:val="btLr"/>
                      </w:pPr>
                    </w:p>
                    <w:p w14:paraId="6C7D54AD" w14:textId="77777777" w:rsidR="001B7C86" w:rsidRDefault="001B7C86" w:rsidP="00C00B39">
                      <w:pPr>
                        <w:spacing w:after="0"/>
                        <w:textDirection w:val="btLr"/>
                      </w:pPr>
                    </w:p>
                    <w:p w14:paraId="1F266C8E" w14:textId="77777777" w:rsidR="001B7C86" w:rsidRDefault="001B7C86" w:rsidP="00C00B39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97732" w:rsidRPr="00197732">
        <w:rPr>
          <w:rFonts w:asciiTheme="majorHAnsi" w:hAnsiTheme="majorHAnsi" w:cstheme="majorHAnsi"/>
          <w:noProof/>
          <w:color w:val="FFFFFF" w:themeColor="background1"/>
        </w:rPr>
        <w:t>FAIRWAY, z.s.</w:t>
      </w:r>
      <w:r w:rsidRPr="0070701C">
        <w:rPr>
          <w:rFonts w:asciiTheme="majorHAnsi" w:eastAsia="Skolar Sans Latn" w:hAnsiTheme="majorHAnsi" w:cstheme="majorHAnsi"/>
          <w:color w:val="FFFFFF" w:themeColor="background1"/>
          <w:sz w:val="18"/>
          <w:szCs w:val="26"/>
        </w:rPr>
        <w:br/>
        <w:t>Třída Kpt. Jaroše 31</w:t>
      </w:r>
    </w:p>
    <w:p w14:paraId="3EE4D403" w14:textId="20C385E1" w:rsidR="00C00B39" w:rsidRPr="0070701C" w:rsidRDefault="00C00B39" w:rsidP="004E501D">
      <w:pPr>
        <w:pBdr>
          <w:left w:val="single" w:sz="6" w:space="4" w:color="FFFFFF" w:themeColor="background1"/>
        </w:pBdr>
        <w:spacing w:after="170" w:line="288" w:lineRule="auto"/>
        <w:textDirection w:val="btLr"/>
        <w:rPr>
          <w:rFonts w:asciiTheme="majorHAnsi" w:hAnsiTheme="majorHAnsi" w:cstheme="majorHAnsi"/>
          <w:color w:val="FFFFFF" w:themeColor="background1"/>
          <w:sz w:val="28"/>
          <w:szCs w:val="28"/>
        </w:rPr>
      </w:pPr>
      <w:r w:rsidRPr="0070701C">
        <w:rPr>
          <w:rFonts w:asciiTheme="majorHAnsi" w:eastAsia="Skolar Sans Latn" w:hAnsiTheme="majorHAnsi" w:cstheme="majorHAnsi"/>
          <w:color w:val="FFFFFF" w:themeColor="background1"/>
          <w:sz w:val="18"/>
          <w:szCs w:val="26"/>
        </w:rPr>
        <w:t>602 00 Brno</w:t>
      </w:r>
    </w:p>
    <w:p w14:paraId="6BA6471C" w14:textId="53D2A564" w:rsidR="00C00B39" w:rsidRPr="0070701C" w:rsidRDefault="00C00B39" w:rsidP="004E501D">
      <w:pPr>
        <w:pBdr>
          <w:left w:val="single" w:sz="6" w:space="4" w:color="FFFFFF" w:themeColor="background1"/>
        </w:pBdr>
        <w:spacing w:after="227" w:line="288" w:lineRule="auto"/>
        <w:textDirection w:val="btLr"/>
        <w:rPr>
          <w:rFonts w:asciiTheme="majorHAnsi" w:hAnsiTheme="majorHAnsi" w:cstheme="majorHAnsi"/>
          <w:color w:val="FFFFFF" w:themeColor="background1"/>
          <w:sz w:val="28"/>
          <w:szCs w:val="28"/>
        </w:rPr>
      </w:pPr>
      <w:r w:rsidRPr="0070701C">
        <w:rPr>
          <w:rFonts w:asciiTheme="majorHAnsi" w:eastAsia="Skolar Sans Latn" w:hAnsiTheme="majorHAnsi" w:cstheme="majorHAnsi"/>
          <w:color w:val="FFFFFF" w:themeColor="background1"/>
          <w:sz w:val="18"/>
          <w:szCs w:val="26"/>
        </w:rPr>
        <w:t>Česká republika</w:t>
      </w:r>
    </w:p>
    <w:p w14:paraId="1DDECCC4" w14:textId="6D6F6FF2" w:rsidR="00C00B39" w:rsidRPr="0070701C" w:rsidRDefault="000A1820" w:rsidP="000A1820">
      <w:pPr>
        <w:spacing w:before="3000" w:after="720"/>
        <w:rPr>
          <w:rFonts w:asciiTheme="majorHAnsi" w:eastAsia="Skolar Sans Latin" w:hAnsiTheme="majorHAnsi" w:cstheme="majorHAnsi"/>
          <w:b/>
          <w:bCs/>
          <w:color w:val="FFFFFF" w:themeColor="background1"/>
          <w:sz w:val="72"/>
        </w:rPr>
      </w:pPr>
      <w:r w:rsidRPr="0070701C">
        <w:rPr>
          <w:rFonts w:asciiTheme="majorHAnsi" w:eastAsia="Skolar Sans Latin" w:hAnsiTheme="majorHAnsi" w:cstheme="majorHAnsi"/>
          <w:b/>
          <w:bCs/>
          <w:color w:val="FFFFFF" w:themeColor="background1"/>
          <w:sz w:val="72"/>
        </w:rPr>
        <w:br/>
      </w:r>
      <w:r w:rsidR="00C00B39" w:rsidRPr="0070701C">
        <w:rPr>
          <w:rFonts w:asciiTheme="majorHAnsi" w:eastAsia="Skolar Sans Latin" w:hAnsiTheme="majorHAnsi" w:cstheme="majorHAnsi"/>
          <w:b/>
          <w:bCs/>
          <w:color w:val="FFFFFF" w:themeColor="background1"/>
          <w:sz w:val="72"/>
        </w:rPr>
        <w:t xml:space="preserve">Strategický plán </w:t>
      </w:r>
      <w:r w:rsidR="004E501D" w:rsidRPr="0070701C">
        <w:rPr>
          <w:rFonts w:asciiTheme="majorHAnsi" w:eastAsia="Skolar Sans Latin" w:hAnsiTheme="majorHAnsi" w:cstheme="majorHAnsi"/>
          <w:b/>
          <w:bCs/>
          <w:color w:val="FFFFFF" w:themeColor="background1"/>
          <w:sz w:val="72"/>
        </w:rPr>
        <w:t xml:space="preserve">rozvoje města </w:t>
      </w:r>
      <w:r w:rsidR="00E51AB2">
        <w:rPr>
          <w:rFonts w:asciiTheme="majorHAnsi" w:eastAsia="Skolar Sans Latin" w:hAnsiTheme="majorHAnsi" w:cstheme="majorHAnsi"/>
          <w:b/>
          <w:bCs/>
          <w:color w:val="FFFFFF" w:themeColor="background1"/>
          <w:sz w:val="72"/>
        </w:rPr>
        <w:t>Chodov</w:t>
      </w:r>
      <w:r w:rsidR="00360F17" w:rsidRPr="0070701C">
        <w:rPr>
          <w:rFonts w:asciiTheme="majorHAnsi" w:eastAsia="Skolar Sans Latin" w:hAnsiTheme="majorHAnsi" w:cstheme="majorHAnsi"/>
          <w:b/>
          <w:bCs/>
          <w:color w:val="FFFFFF" w:themeColor="background1"/>
          <w:sz w:val="72"/>
        </w:rPr>
        <w:t xml:space="preserve"> 2022 - 203</w:t>
      </w:r>
      <w:r w:rsidR="00E51AB2">
        <w:rPr>
          <w:rFonts w:asciiTheme="majorHAnsi" w:eastAsia="Skolar Sans Latin" w:hAnsiTheme="majorHAnsi" w:cstheme="majorHAnsi"/>
          <w:b/>
          <w:bCs/>
          <w:color w:val="FFFFFF" w:themeColor="background1"/>
          <w:sz w:val="72"/>
        </w:rPr>
        <w:t>0</w:t>
      </w:r>
    </w:p>
    <w:p w14:paraId="1FD05E77" w14:textId="4EBB9ACA" w:rsidR="00C00B39" w:rsidRDefault="00FB7C53" w:rsidP="00C00B39">
      <w:pPr>
        <w:spacing w:before="360" w:after="360"/>
        <w:textDirection w:val="btLr"/>
        <w:rPr>
          <w:rFonts w:asciiTheme="majorHAnsi" w:eastAsia="Skolar Sans Latin" w:hAnsiTheme="majorHAnsi" w:cstheme="majorHAnsi"/>
          <w:b/>
          <w:color w:val="FFFFFF" w:themeColor="background1"/>
          <w:sz w:val="28"/>
        </w:rPr>
      </w:pPr>
      <w:r w:rsidRPr="0070701C">
        <w:rPr>
          <w:rFonts w:asciiTheme="majorHAnsi" w:eastAsia="Skolar Sans Latin" w:hAnsiTheme="majorHAnsi" w:cstheme="majorHAnsi"/>
          <w:b/>
          <w:color w:val="FFFFFF" w:themeColor="background1"/>
          <w:sz w:val="28"/>
        </w:rPr>
        <w:t>Pracovní skupina</w:t>
      </w:r>
      <w:r w:rsidR="001B7C86">
        <w:rPr>
          <w:rFonts w:asciiTheme="majorHAnsi" w:eastAsia="Skolar Sans Latin" w:hAnsiTheme="majorHAnsi" w:cstheme="majorHAnsi"/>
          <w:b/>
          <w:color w:val="FFFFFF" w:themeColor="background1"/>
          <w:sz w:val="28"/>
        </w:rPr>
        <w:t xml:space="preserve"> – online</w:t>
      </w:r>
    </w:p>
    <w:p w14:paraId="261D1BBD" w14:textId="77777777" w:rsidR="0070701C" w:rsidRPr="0070701C" w:rsidRDefault="0070701C" w:rsidP="00C00B39">
      <w:pPr>
        <w:spacing w:before="360" w:after="360"/>
        <w:textDirection w:val="btLr"/>
        <w:rPr>
          <w:rFonts w:asciiTheme="majorHAnsi" w:hAnsiTheme="majorHAnsi" w:cstheme="majorHAnsi"/>
          <w:color w:val="FFFFFF" w:themeColor="background1"/>
        </w:rPr>
      </w:pPr>
    </w:p>
    <w:p w14:paraId="0CEACE43" w14:textId="6632923C" w:rsidR="00C00B39" w:rsidRPr="0070701C" w:rsidRDefault="00C00B39">
      <w:pPr>
        <w:rPr>
          <w:rFonts w:asciiTheme="majorHAnsi" w:hAnsiTheme="majorHAnsi" w:cstheme="majorHAnsi"/>
          <w:color w:val="FFFFFF" w:themeColor="background1"/>
        </w:rPr>
      </w:pPr>
    </w:p>
    <w:p w14:paraId="5C8F996C" w14:textId="4A332E64" w:rsidR="00C00B39" w:rsidRPr="0070701C" w:rsidRDefault="00C00B39">
      <w:pPr>
        <w:rPr>
          <w:rFonts w:asciiTheme="majorHAnsi" w:hAnsiTheme="majorHAnsi" w:cstheme="majorHAnsi"/>
          <w:color w:val="FFFFFF" w:themeColor="background1"/>
        </w:rPr>
      </w:pPr>
    </w:p>
    <w:p w14:paraId="26B26667" w14:textId="2DFFE945" w:rsidR="00C00B39" w:rsidRPr="0070701C" w:rsidRDefault="00C00B39" w:rsidP="00C00B39">
      <w:pPr>
        <w:spacing w:after="227" w:line="288" w:lineRule="auto"/>
        <w:textDirection w:val="btLr"/>
        <w:rPr>
          <w:rFonts w:asciiTheme="majorHAnsi" w:eastAsia="Open Sans" w:hAnsiTheme="majorHAnsi" w:cstheme="majorHAnsi"/>
          <w:b/>
          <w:color w:val="FFFFFF" w:themeColor="background1"/>
          <w:sz w:val="28"/>
        </w:rPr>
      </w:pPr>
    </w:p>
    <w:p w14:paraId="1DFF9848" w14:textId="4635F29C" w:rsidR="0040429A" w:rsidRPr="0070701C" w:rsidRDefault="0040429A" w:rsidP="00C00B39">
      <w:pPr>
        <w:spacing w:after="227" w:line="288" w:lineRule="auto"/>
        <w:textDirection w:val="btLr"/>
        <w:rPr>
          <w:rFonts w:asciiTheme="majorHAnsi" w:eastAsia="Open Sans" w:hAnsiTheme="majorHAnsi" w:cstheme="majorHAnsi"/>
          <w:b/>
          <w:color w:val="FFFFFF" w:themeColor="background1"/>
          <w:sz w:val="28"/>
        </w:rPr>
        <w:sectPr w:rsidR="0040429A" w:rsidRPr="0070701C" w:rsidSect="005E2F3C"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7E3934B" w14:textId="0778F36D" w:rsidR="0070701C" w:rsidRDefault="0070701C" w:rsidP="00C00B39">
      <w:pPr>
        <w:spacing w:after="227" w:line="288" w:lineRule="auto"/>
        <w:textDirection w:val="btLr"/>
        <w:rPr>
          <w:rFonts w:asciiTheme="majorHAnsi" w:eastAsia="Open Sans Light" w:hAnsiTheme="majorHAnsi" w:cstheme="majorHAnsi"/>
          <w:color w:val="FFFFFF" w:themeColor="background1"/>
        </w:rPr>
      </w:pPr>
      <w:r>
        <w:rPr>
          <w:rFonts w:asciiTheme="majorHAnsi" w:eastAsia="Open Sans Light" w:hAnsiTheme="majorHAnsi" w:cstheme="majorHAnsi"/>
          <w:color w:val="FFFFFF" w:themeColor="background1"/>
        </w:rPr>
        <w:lastRenderedPageBreak/>
        <w:t>Ondřej Krejčí</w:t>
      </w:r>
      <w:r>
        <w:rPr>
          <w:rFonts w:asciiTheme="majorHAnsi" w:eastAsia="Open Sans Light" w:hAnsiTheme="majorHAnsi" w:cstheme="majorHAnsi"/>
          <w:color w:val="FFFFFF" w:themeColor="background1"/>
        </w:rPr>
        <w:br/>
      </w:r>
      <w:r>
        <w:rPr>
          <w:rFonts w:asciiTheme="majorHAnsi" w:eastAsia="Open Sans" w:hAnsiTheme="majorHAnsi" w:cstheme="majorHAnsi"/>
          <w:color w:val="FFFFFF" w:themeColor="background1"/>
          <w:sz w:val="18"/>
        </w:rPr>
        <w:t>737 007 028</w:t>
      </w:r>
      <w:r>
        <w:rPr>
          <w:rFonts w:asciiTheme="majorHAnsi" w:eastAsia="Open Sans Light" w:hAnsiTheme="majorHAnsi" w:cstheme="majorHAnsi"/>
          <w:color w:val="FFFFFF" w:themeColor="background1"/>
        </w:rPr>
        <w:br/>
      </w:r>
      <w:r>
        <w:rPr>
          <w:rFonts w:asciiTheme="majorHAnsi" w:eastAsia="Open Sans" w:hAnsiTheme="majorHAnsi" w:cstheme="majorHAnsi"/>
          <w:b/>
          <w:color w:val="FFFFFF" w:themeColor="background1"/>
          <w:sz w:val="18"/>
        </w:rPr>
        <w:t>krejci</w:t>
      </w:r>
      <w:r w:rsidRP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>@AQE.cz</w:t>
      </w:r>
    </w:p>
    <w:p w14:paraId="7DE49EFB" w14:textId="7534CA9B" w:rsidR="00C00B39" w:rsidRPr="0070701C" w:rsidRDefault="00C00B39" w:rsidP="004E501D">
      <w:pPr>
        <w:pBdr>
          <w:left w:val="single" w:sz="6" w:space="4" w:color="FFFFFF" w:themeColor="background1"/>
        </w:pBdr>
        <w:spacing w:after="227"/>
        <w:textDirection w:val="btLr"/>
        <w:rPr>
          <w:rFonts w:asciiTheme="majorHAnsi" w:hAnsiTheme="majorHAnsi" w:cstheme="majorHAnsi"/>
          <w:color w:val="FFFFFF" w:themeColor="background1"/>
        </w:rPr>
      </w:pPr>
      <w:r w:rsidRPr="0070701C">
        <w:rPr>
          <w:rFonts w:asciiTheme="majorHAnsi" w:eastAsia="Open Sans" w:hAnsiTheme="majorHAnsi" w:cstheme="majorHAnsi"/>
          <w:color w:val="FFFFFF" w:themeColor="background1"/>
          <w:sz w:val="18"/>
        </w:rPr>
        <w:lastRenderedPageBreak/>
        <w:t>Datum konání</w:t>
      </w:r>
      <w:r w:rsidRPr="0070701C">
        <w:rPr>
          <w:rFonts w:asciiTheme="majorHAnsi" w:eastAsia="Open Sans" w:hAnsiTheme="majorHAnsi" w:cstheme="majorHAnsi"/>
          <w:color w:val="FFFFFF" w:themeColor="background1"/>
          <w:sz w:val="18"/>
        </w:rPr>
        <w:br/>
      </w:r>
      <w:r w:rsidR="001B7C86">
        <w:rPr>
          <w:rFonts w:asciiTheme="majorHAnsi" w:eastAsia="Open Sans" w:hAnsiTheme="majorHAnsi" w:cstheme="majorHAnsi"/>
          <w:b/>
          <w:color w:val="FFFFFF" w:themeColor="background1"/>
          <w:sz w:val="18"/>
        </w:rPr>
        <w:t>25</w:t>
      </w:r>
      <w:r w:rsidRP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 xml:space="preserve">. </w:t>
      </w:r>
      <w:r w:rsidR="001B7C86">
        <w:rPr>
          <w:rFonts w:asciiTheme="majorHAnsi" w:eastAsia="Open Sans" w:hAnsiTheme="majorHAnsi" w:cstheme="majorHAnsi"/>
          <w:b/>
          <w:color w:val="FFFFFF" w:themeColor="background1"/>
          <w:sz w:val="18"/>
        </w:rPr>
        <w:t>10</w:t>
      </w:r>
      <w:r w:rsidRP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>. 202</w:t>
      </w:r>
      <w:r w:rsidR="004E501D" w:rsidRP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>1</w:t>
      </w:r>
      <w:r w:rsidR="00DC5D31" w:rsidRP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 xml:space="preserve"> </w:t>
      </w:r>
    </w:p>
    <w:p w14:paraId="46B3FA8B" w14:textId="057C59D7" w:rsidR="00C00B39" w:rsidRPr="0070701C" w:rsidRDefault="00C00B39" w:rsidP="004E501D">
      <w:pPr>
        <w:pBdr>
          <w:left w:val="single" w:sz="6" w:space="4" w:color="FFFFFF" w:themeColor="background1"/>
        </w:pBdr>
        <w:spacing w:after="0" w:line="288" w:lineRule="auto"/>
        <w:textDirection w:val="btLr"/>
        <w:rPr>
          <w:rFonts w:asciiTheme="majorHAnsi" w:hAnsiTheme="majorHAnsi" w:cstheme="majorHAnsi"/>
          <w:color w:val="FFFFFF" w:themeColor="background1"/>
        </w:rPr>
      </w:pPr>
      <w:r w:rsidRPr="0070701C">
        <w:rPr>
          <w:rFonts w:asciiTheme="majorHAnsi" w:eastAsia="Open Sans" w:hAnsiTheme="majorHAnsi" w:cstheme="majorHAnsi"/>
          <w:color w:val="FFFFFF" w:themeColor="background1"/>
          <w:sz w:val="18"/>
        </w:rPr>
        <w:t>Místo konání</w:t>
      </w:r>
      <w:r w:rsidRPr="0070701C">
        <w:rPr>
          <w:rFonts w:asciiTheme="majorHAnsi" w:eastAsia="Open Sans" w:hAnsiTheme="majorHAnsi" w:cstheme="majorHAnsi"/>
          <w:color w:val="FFFFFF" w:themeColor="background1"/>
          <w:sz w:val="18"/>
        </w:rPr>
        <w:br/>
      </w:r>
      <w:r w:rsidR="001B7C86">
        <w:rPr>
          <w:rFonts w:asciiTheme="majorHAnsi" w:eastAsia="Open Sans" w:hAnsiTheme="majorHAnsi" w:cstheme="majorHAnsi"/>
          <w:b/>
          <w:color w:val="FFFFFF" w:themeColor="background1"/>
          <w:sz w:val="18"/>
        </w:rPr>
        <w:t>online</w:t>
      </w:r>
    </w:p>
    <w:p w14:paraId="1AB6FBC8" w14:textId="77777777" w:rsidR="00C00B39" w:rsidRPr="0070701C" w:rsidRDefault="00C00B39">
      <w:pPr>
        <w:rPr>
          <w:rFonts w:asciiTheme="majorHAnsi" w:hAnsiTheme="majorHAnsi" w:cstheme="majorHAnsi"/>
          <w:color w:val="FFFFFF" w:themeColor="background1"/>
        </w:rPr>
        <w:sectPr w:rsidR="00C00B39" w:rsidRPr="0070701C" w:rsidSect="00C00B3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0C525C6" w14:textId="77777777" w:rsidR="004E501D" w:rsidRPr="0070701C" w:rsidRDefault="004E501D" w:rsidP="00C00B39">
      <w:pPr>
        <w:spacing w:after="227" w:line="288" w:lineRule="auto"/>
        <w:textDirection w:val="btLr"/>
        <w:rPr>
          <w:rFonts w:asciiTheme="majorHAnsi" w:eastAsia="Skolar Sans Latn" w:hAnsiTheme="majorHAnsi" w:cstheme="majorHAnsi"/>
          <w:b/>
          <w:color w:val="FFFFFF" w:themeColor="background1"/>
          <w:sz w:val="22"/>
          <w:szCs w:val="26"/>
        </w:rPr>
      </w:pPr>
    </w:p>
    <w:p w14:paraId="5CFC17E6" w14:textId="14020C43" w:rsidR="0040429A" w:rsidRPr="0070701C" w:rsidRDefault="0040429A" w:rsidP="00C94200">
      <w:pPr>
        <w:pStyle w:val="NadpisAQE1"/>
        <w:rPr>
          <w:rFonts w:asciiTheme="majorHAnsi" w:hAnsiTheme="majorHAnsi" w:cstheme="majorHAnsi"/>
        </w:rPr>
      </w:pPr>
      <w:r w:rsidRPr="0070701C">
        <w:rPr>
          <w:rFonts w:asciiTheme="majorHAnsi" w:hAnsiTheme="majorHAnsi" w:cstheme="majorHAnsi"/>
        </w:rPr>
        <w:t>Úvod </w:t>
      </w:r>
    </w:p>
    <w:p w14:paraId="201F593B" w14:textId="77777777" w:rsidR="001B7C86" w:rsidRDefault="001B7C86" w:rsidP="00141329">
      <w:pPr>
        <w:pStyle w:val="Normlnweb"/>
        <w:spacing w:before="12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19"/>
        </w:rPr>
      </w:pPr>
    </w:p>
    <w:p w14:paraId="6DAEF782" w14:textId="77777777" w:rsidR="001B7C86" w:rsidRDefault="001B7C86" w:rsidP="00141329">
      <w:pPr>
        <w:pStyle w:val="Normlnweb"/>
        <w:spacing w:before="12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19"/>
        </w:rPr>
      </w:pPr>
    </w:p>
    <w:p w14:paraId="0D66C4DF" w14:textId="2A695B40" w:rsidR="00197732" w:rsidRPr="0070701C" w:rsidRDefault="00197732" w:rsidP="00197732">
      <w:pPr>
        <w:pStyle w:val="Normlnweb"/>
        <w:spacing w:before="12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19"/>
        </w:rPr>
      </w:pPr>
      <w:r w:rsidRPr="0070701C">
        <w:rPr>
          <w:rFonts w:asciiTheme="majorHAnsi" w:hAnsiTheme="majorHAnsi" w:cstheme="majorHAnsi"/>
          <w:sz w:val="22"/>
          <w:szCs w:val="19"/>
        </w:rPr>
        <w:lastRenderedPageBreak/>
        <w:t>Cílem setkání se členy pracovní skupiny bylo vymezit směřování rozvoje města ve vybraných oblastech života ve městě. Setkání probíhalo formou otevřené diskuse, pomocí které měli členové skupiny i zpracovatelé možnost rozebrat, jaké jsou možnosti a limity rozvoje města.</w:t>
      </w:r>
    </w:p>
    <w:p w14:paraId="3A9B605A" w14:textId="77777777" w:rsidR="00197732" w:rsidRPr="0070701C" w:rsidRDefault="00197732" w:rsidP="00197732">
      <w:pPr>
        <w:pStyle w:val="Normlnweb"/>
        <w:spacing w:before="12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19"/>
        </w:rPr>
      </w:pPr>
      <w:r w:rsidRPr="0070701C">
        <w:rPr>
          <w:rFonts w:asciiTheme="majorHAnsi" w:hAnsiTheme="majorHAnsi" w:cstheme="majorHAnsi"/>
          <w:sz w:val="22"/>
          <w:szCs w:val="19"/>
        </w:rPr>
        <w:t>V úvodu setkání byl představen harmonogram příprav tvorb</w:t>
      </w:r>
      <w:r>
        <w:rPr>
          <w:rFonts w:asciiTheme="majorHAnsi" w:hAnsiTheme="majorHAnsi" w:cstheme="majorHAnsi"/>
          <w:sz w:val="22"/>
          <w:szCs w:val="19"/>
        </w:rPr>
        <w:t>y</w:t>
      </w:r>
      <w:r w:rsidRPr="0070701C">
        <w:rPr>
          <w:rFonts w:asciiTheme="majorHAnsi" w:hAnsiTheme="majorHAnsi" w:cstheme="majorHAnsi"/>
          <w:sz w:val="22"/>
          <w:szCs w:val="19"/>
        </w:rPr>
        <w:t xml:space="preserve"> strategického plánu a zmíněna možnost zapojení obyvatel v jednotlivých fázích, například přes participační platformu </w:t>
      </w:r>
      <w:r>
        <w:rPr>
          <w:rFonts w:asciiTheme="majorHAnsi" w:hAnsiTheme="majorHAnsi" w:cstheme="majorHAnsi"/>
          <w:sz w:val="22"/>
          <w:szCs w:val="19"/>
        </w:rPr>
        <w:t>mujchodov</w:t>
      </w:r>
      <w:r w:rsidRPr="0070701C">
        <w:rPr>
          <w:rFonts w:asciiTheme="majorHAnsi" w:hAnsiTheme="majorHAnsi" w:cstheme="majorHAnsi"/>
          <w:sz w:val="22"/>
          <w:szCs w:val="19"/>
        </w:rPr>
        <w:t>.</w:t>
      </w:r>
      <w:r>
        <w:rPr>
          <w:rFonts w:asciiTheme="majorHAnsi" w:hAnsiTheme="majorHAnsi" w:cstheme="majorHAnsi"/>
          <w:sz w:val="22"/>
          <w:szCs w:val="19"/>
        </w:rPr>
        <w:t>cz</w:t>
      </w:r>
      <w:r w:rsidRPr="0070701C">
        <w:rPr>
          <w:rFonts w:asciiTheme="majorHAnsi" w:hAnsiTheme="majorHAnsi" w:cstheme="majorHAnsi"/>
          <w:sz w:val="22"/>
          <w:szCs w:val="19"/>
        </w:rPr>
        <w:t xml:space="preserve"> </w:t>
      </w:r>
    </w:p>
    <w:p w14:paraId="45C9665F" w14:textId="77777777" w:rsidR="00250E78" w:rsidRPr="0070701C" w:rsidRDefault="00250E78" w:rsidP="00141329">
      <w:pPr>
        <w:pStyle w:val="Normlnweb"/>
        <w:spacing w:before="12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19"/>
        </w:rPr>
      </w:pPr>
    </w:p>
    <w:p w14:paraId="0F1222B0" w14:textId="139D4591" w:rsidR="00250E78" w:rsidRPr="0070701C" w:rsidRDefault="00250E78" w:rsidP="00250E78">
      <w:pPr>
        <w:pStyle w:val="Normln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19"/>
        </w:rPr>
      </w:pPr>
      <w:r w:rsidRPr="0070701C">
        <w:rPr>
          <w:rFonts w:asciiTheme="majorHAnsi" w:hAnsiTheme="majorHAnsi" w:cstheme="majorHAnsi"/>
          <w:b/>
          <w:sz w:val="22"/>
          <w:szCs w:val="19"/>
        </w:rPr>
        <w:t>Důležité:</w:t>
      </w:r>
      <w:r w:rsidR="00C94200" w:rsidRPr="0070701C">
        <w:rPr>
          <w:rFonts w:asciiTheme="majorHAnsi" w:hAnsiTheme="majorHAnsi" w:cstheme="majorHAnsi"/>
          <w:b/>
          <w:sz w:val="22"/>
          <w:szCs w:val="19"/>
        </w:rPr>
        <w:t xml:space="preserve"> </w:t>
      </w:r>
      <w:r w:rsidR="00C94200" w:rsidRPr="0070701C">
        <w:rPr>
          <w:rFonts w:asciiTheme="majorHAnsi" w:hAnsiTheme="majorHAnsi" w:cstheme="majorHAnsi"/>
          <w:i/>
          <w:sz w:val="22"/>
          <w:szCs w:val="19"/>
        </w:rPr>
        <w:t>J</w:t>
      </w:r>
      <w:r w:rsidRPr="0070701C">
        <w:rPr>
          <w:rFonts w:asciiTheme="majorHAnsi" w:hAnsiTheme="majorHAnsi" w:cstheme="majorHAnsi"/>
          <w:i/>
          <w:sz w:val="22"/>
          <w:szCs w:val="19"/>
        </w:rPr>
        <w:t xml:space="preserve">edná se o </w:t>
      </w:r>
      <w:r w:rsidR="0067161A" w:rsidRPr="0070701C">
        <w:rPr>
          <w:rFonts w:asciiTheme="majorHAnsi" w:hAnsiTheme="majorHAnsi" w:cstheme="majorHAnsi"/>
          <w:i/>
          <w:sz w:val="22"/>
          <w:szCs w:val="19"/>
        </w:rPr>
        <w:t xml:space="preserve">stručný </w:t>
      </w:r>
      <w:r w:rsidRPr="0070701C">
        <w:rPr>
          <w:rFonts w:asciiTheme="majorHAnsi" w:hAnsiTheme="majorHAnsi" w:cstheme="majorHAnsi"/>
          <w:i/>
          <w:sz w:val="22"/>
          <w:szCs w:val="19"/>
        </w:rPr>
        <w:t xml:space="preserve">zápis </w:t>
      </w:r>
      <w:r w:rsidR="0067161A" w:rsidRPr="0070701C">
        <w:rPr>
          <w:rFonts w:asciiTheme="majorHAnsi" w:hAnsiTheme="majorHAnsi" w:cstheme="majorHAnsi"/>
          <w:i/>
          <w:sz w:val="22"/>
          <w:szCs w:val="19"/>
        </w:rPr>
        <w:t xml:space="preserve">z </w:t>
      </w:r>
      <w:r w:rsidRPr="0070701C">
        <w:rPr>
          <w:rFonts w:asciiTheme="majorHAnsi" w:hAnsiTheme="majorHAnsi" w:cstheme="majorHAnsi"/>
          <w:i/>
          <w:sz w:val="22"/>
          <w:szCs w:val="19"/>
        </w:rPr>
        <w:t xml:space="preserve">diskuse </w:t>
      </w:r>
      <w:r w:rsidR="0067161A" w:rsidRPr="0070701C">
        <w:rPr>
          <w:rFonts w:asciiTheme="majorHAnsi" w:hAnsiTheme="majorHAnsi" w:cstheme="majorHAnsi"/>
          <w:i/>
          <w:sz w:val="22"/>
          <w:szCs w:val="19"/>
        </w:rPr>
        <w:t>pracovní</w:t>
      </w:r>
      <w:r w:rsidR="00C94200" w:rsidRPr="0070701C">
        <w:rPr>
          <w:rFonts w:asciiTheme="majorHAnsi" w:hAnsiTheme="majorHAnsi" w:cstheme="majorHAnsi"/>
          <w:i/>
          <w:sz w:val="22"/>
          <w:szCs w:val="19"/>
        </w:rPr>
        <w:t xml:space="preserve"> skupiny a názorů jejich</w:t>
      </w:r>
      <w:r w:rsidRPr="0070701C">
        <w:rPr>
          <w:rFonts w:asciiTheme="majorHAnsi" w:hAnsiTheme="majorHAnsi" w:cstheme="majorHAnsi"/>
          <w:i/>
          <w:sz w:val="22"/>
          <w:szCs w:val="19"/>
        </w:rPr>
        <w:t xml:space="preserve"> členů, nikoliv o varianty, které se objeví nebo mohou objevit ve finální podobě</w:t>
      </w:r>
      <w:r w:rsidR="00C94200" w:rsidRPr="0070701C">
        <w:rPr>
          <w:rFonts w:asciiTheme="majorHAnsi" w:hAnsiTheme="majorHAnsi" w:cstheme="majorHAnsi"/>
          <w:i/>
          <w:sz w:val="22"/>
          <w:szCs w:val="19"/>
        </w:rPr>
        <w:t xml:space="preserve"> strategického</w:t>
      </w:r>
      <w:r w:rsidRPr="0070701C">
        <w:rPr>
          <w:rFonts w:asciiTheme="majorHAnsi" w:hAnsiTheme="majorHAnsi" w:cstheme="majorHAnsi"/>
          <w:i/>
          <w:sz w:val="22"/>
          <w:szCs w:val="19"/>
        </w:rPr>
        <w:t xml:space="preserve"> plánu rozvoje města.</w:t>
      </w:r>
      <w:r w:rsidRPr="0070701C">
        <w:rPr>
          <w:rFonts w:asciiTheme="majorHAnsi" w:hAnsiTheme="majorHAnsi" w:cstheme="majorHAnsi"/>
          <w:b/>
          <w:sz w:val="22"/>
          <w:szCs w:val="19"/>
        </w:rPr>
        <w:t xml:space="preserve"> </w:t>
      </w:r>
    </w:p>
    <w:p w14:paraId="363E4CB9" w14:textId="77777777" w:rsidR="00250E78" w:rsidRPr="0070701C" w:rsidRDefault="00250E78" w:rsidP="00141329">
      <w:pPr>
        <w:pStyle w:val="Normlnweb"/>
        <w:spacing w:before="12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19"/>
        </w:rPr>
      </w:pPr>
    </w:p>
    <w:p w14:paraId="19B4A147" w14:textId="422071B7" w:rsidR="00D636AE" w:rsidRPr="00CE2E08" w:rsidRDefault="00981DBB" w:rsidP="00C94200">
      <w:pPr>
        <w:pStyle w:val="NadpisAQE1"/>
        <w:rPr>
          <w:rFonts w:asciiTheme="majorHAnsi" w:hAnsiTheme="majorHAnsi" w:cstheme="majorHAnsi"/>
          <w:b/>
          <w:u w:val="single"/>
        </w:rPr>
      </w:pPr>
      <w:r w:rsidRPr="00CE2E08">
        <w:rPr>
          <w:rFonts w:asciiTheme="majorHAnsi" w:hAnsiTheme="majorHAnsi" w:cstheme="majorHAnsi"/>
          <w:b/>
          <w:u w:val="single"/>
        </w:rPr>
        <w:t>Průběh</w:t>
      </w:r>
      <w:r w:rsidR="0040429A" w:rsidRPr="00CE2E08">
        <w:rPr>
          <w:rFonts w:asciiTheme="majorHAnsi" w:hAnsiTheme="majorHAnsi" w:cstheme="majorHAnsi"/>
          <w:b/>
          <w:u w:val="single"/>
        </w:rPr>
        <w:t xml:space="preserve"> </w:t>
      </w:r>
      <w:r w:rsidR="004A4598" w:rsidRPr="00CE2E08">
        <w:rPr>
          <w:rFonts w:asciiTheme="majorHAnsi" w:hAnsiTheme="majorHAnsi" w:cstheme="majorHAnsi"/>
          <w:b/>
          <w:u w:val="single"/>
        </w:rPr>
        <w:t xml:space="preserve">jednání </w:t>
      </w:r>
      <w:r w:rsidR="001B7C86" w:rsidRPr="00CE2E08">
        <w:rPr>
          <w:rFonts w:asciiTheme="majorHAnsi" w:hAnsiTheme="majorHAnsi" w:cstheme="majorHAnsi"/>
          <w:b/>
          <w:u w:val="single"/>
        </w:rPr>
        <w:t>z 25</w:t>
      </w:r>
      <w:r w:rsidR="004A4598" w:rsidRPr="00CE2E08">
        <w:rPr>
          <w:rFonts w:asciiTheme="majorHAnsi" w:hAnsiTheme="majorHAnsi" w:cstheme="majorHAnsi"/>
          <w:b/>
          <w:u w:val="single"/>
        </w:rPr>
        <w:t>.</w:t>
      </w:r>
      <w:r w:rsidR="004D7B04" w:rsidRPr="00CE2E08">
        <w:rPr>
          <w:rFonts w:asciiTheme="majorHAnsi" w:hAnsiTheme="majorHAnsi" w:cstheme="majorHAnsi"/>
          <w:b/>
          <w:u w:val="single"/>
        </w:rPr>
        <w:t xml:space="preserve"> </w:t>
      </w:r>
      <w:r w:rsidR="00C94200" w:rsidRPr="00CE2E08">
        <w:rPr>
          <w:rFonts w:asciiTheme="majorHAnsi" w:hAnsiTheme="majorHAnsi" w:cstheme="majorHAnsi"/>
          <w:b/>
          <w:u w:val="single"/>
        </w:rPr>
        <w:t>10</w:t>
      </w:r>
      <w:r w:rsidR="007A785E" w:rsidRPr="00CE2E08">
        <w:rPr>
          <w:rFonts w:asciiTheme="majorHAnsi" w:hAnsiTheme="majorHAnsi" w:cstheme="majorHAnsi"/>
          <w:b/>
          <w:u w:val="single"/>
        </w:rPr>
        <w:t>.</w:t>
      </w:r>
      <w:r w:rsidR="00AC3446" w:rsidRPr="00CE2E08">
        <w:rPr>
          <w:rFonts w:asciiTheme="majorHAnsi" w:hAnsiTheme="majorHAnsi" w:cstheme="majorHAnsi"/>
          <w:b/>
          <w:u w:val="single"/>
        </w:rPr>
        <w:t xml:space="preserve"> </w:t>
      </w:r>
      <w:r w:rsidR="00B2112E" w:rsidRPr="00CE2E08">
        <w:rPr>
          <w:rFonts w:asciiTheme="majorHAnsi" w:hAnsiTheme="majorHAnsi" w:cstheme="majorHAnsi"/>
          <w:b/>
          <w:u w:val="single"/>
        </w:rPr>
        <w:t>2021</w:t>
      </w:r>
      <w:r w:rsidR="00D636AE" w:rsidRPr="00CE2E08">
        <w:rPr>
          <w:rFonts w:asciiTheme="majorHAnsi" w:hAnsiTheme="majorHAnsi" w:cstheme="majorHAnsi"/>
          <w:b/>
          <w:u w:val="single"/>
        </w:rPr>
        <w:t xml:space="preserve"> </w:t>
      </w:r>
    </w:p>
    <w:p w14:paraId="51050545" w14:textId="782105CC" w:rsidR="00D636AE" w:rsidRPr="00CE2E08" w:rsidRDefault="001B7C86" w:rsidP="001267D3">
      <w:pPr>
        <w:pStyle w:val="NadpisAQE1"/>
        <w:rPr>
          <w:rFonts w:asciiTheme="majorHAnsi" w:hAnsiTheme="majorHAnsi" w:cstheme="majorHAnsi"/>
        </w:rPr>
      </w:pPr>
      <w:r w:rsidRPr="00CE2E08">
        <w:rPr>
          <w:rFonts w:asciiTheme="majorHAnsi" w:hAnsiTheme="majorHAnsi" w:cstheme="majorHAnsi"/>
        </w:rPr>
        <w:t>Online</w:t>
      </w:r>
      <w:r w:rsidR="00CE2E08" w:rsidRPr="00CE2E08">
        <w:rPr>
          <w:rFonts w:asciiTheme="majorHAnsi" w:hAnsiTheme="majorHAnsi" w:cstheme="majorHAnsi"/>
        </w:rPr>
        <w:t xml:space="preserve">, </w:t>
      </w:r>
      <w:r w:rsidR="00197732" w:rsidRPr="00CE2E08">
        <w:rPr>
          <w:rFonts w:asciiTheme="majorHAnsi" w:hAnsiTheme="majorHAnsi" w:cstheme="majorHAnsi"/>
        </w:rPr>
        <w:t xml:space="preserve"> </w:t>
      </w:r>
      <w:r w:rsidR="00CE2E08" w:rsidRPr="00CE2E08">
        <w:rPr>
          <w:rFonts w:asciiTheme="majorHAnsi" w:hAnsiTheme="majorHAnsi" w:cstheme="majorHAnsi"/>
        </w:rPr>
        <w:t xml:space="preserve">start - </w:t>
      </w:r>
      <w:r w:rsidR="00C94200" w:rsidRPr="00CE2E08">
        <w:rPr>
          <w:rFonts w:asciiTheme="majorHAnsi" w:hAnsiTheme="majorHAnsi" w:cstheme="majorHAnsi"/>
        </w:rPr>
        <w:t>1</w:t>
      </w:r>
      <w:r w:rsidRPr="00CE2E08">
        <w:rPr>
          <w:rFonts w:asciiTheme="majorHAnsi" w:hAnsiTheme="majorHAnsi" w:cstheme="majorHAnsi"/>
        </w:rPr>
        <w:t>7</w:t>
      </w:r>
      <w:r w:rsidR="00C94200" w:rsidRPr="00CE2E08">
        <w:rPr>
          <w:rFonts w:asciiTheme="majorHAnsi" w:hAnsiTheme="majorHAnsi" w:cstheme="majorHAnsi"/>
        </w:rPr>
        <w:t>:00</w:t>
      </w:r>
      <w:r w:rsidR="00CE2E08" w:rsidRPr="00CE2E08">
        <w:rPr>
          <w:rFonts w:asciiTheme="majorHAnsi" w:hAnsiTheme="majorHAnsi" w:cstheme="majorHAnsi"/>
        </w:rPr>
        <w:t xml:space="preserve"> hod</w:t>
      </w:r>
    </w:p>
    <w:p w14:paraId="25E84F88" w14:textId="77777777" w:rsidR="00CE2E08" w:rsidRPr="00CE2E08" w:rsidRDefault="00CE2E08" w:rsidP="001267D3">
      <w:pPr>
        <w:pStyle w:val="NadpisAQE1"/>
        <w:rPr>
          <w:sz w:val="32"/>
          <w:szCs w:val="32"/>
        </w:rPr>
      </w:pPr>
    </w:p>
    <w:p w14:paraId="7710C87E" w14:textId="535D5B5B" w:rsidR="00103AB4" w:rsidRPr="00DA57E7" w:rsidRDefault="00197732" w:rsidP="00DA57E7">
      <w:pPr>
        <w:pStyle w:val="Normlnweb"/>
        <w:spacing w:before="120" w:beforeAutospacing="0" w:after="0" w:afterAutospacing="0"/>
        <w:rPr>
          <w:rFonts w:asciiTheme="majorHAnsi" w:hAnsiTheme="majorHAnsi" w:cstheme="majorHAnsi"/>
          <w:b/>
          <w:sz w:val="19"/>
          <w:szCs w:val="19"/>
        </w:rPr>
      </w:pPr>
      <w:r>
        <w:rPr>
          <w:rFonts w:asciiTheme="majorHAnsi" w:hAnsiTheme="majorHAnsi" w:cstheme="majorHAnsi"/>
          <w:b/>
          <w:sz w:val="19"/>
          <w:szCs w:val="19"/>
        </w:rPr>
        <w:t xml:space="preserve">Téma - </w:t>
      </w:r>
      <w:r w:rsidR="00DA57E7" w:rsidRPr="00DA57E7">
        <w:rPr>
          <w:rFonts w:asciiTheme="majorHAnsi" w:hAnsiTheme="majorHAnsi" w:cstheme="majorHAnsi"/>
          <w:b/>
          <w:sz w:val="19"/>
          <w:szCs w:val="19"/>
        </w:rPr>
        <w:t>Doprava</w:t>
      </w:r>
    </w:p>
    <w:p w14:paraId="7E024E0E" w14:textId="2087DB1E" w:rsidR="001B7C86" w:rsidRDefault="00197732" w:rsidP="00197732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1267D3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9F4DCE8" wp14:editId="7D490F76">
                <wp:simplePos x="0" y="0"/>
                <wp:positionH relativeFrom="column">
                  <wp:posOffset>4020820</wp:posOffset>
                </wp:positionH>
                <wp:positionV relativeFrom="paragraph">
                  <wp:posOffset>58893</wp:posOffset>
                </wp:positionV>
                <wp:extent cx="1758950" cy="1758950"/>
                <wp:effectExtent l="38100" t="57150" r="31750" b="50800"/>
                <wp:wrapSquare wrapText="bothSides"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8950" cy="1758950"/>
                          <a:chOff x="0" y="0"/>
                          <a:chExt cx="1758950" cy="1758950"/>
                        </a:xfrm>
                      </wpg:grpSpPr>
                      <wps:wsp>
                        <wps:cNvPr id="1" name="Šestiúhelník 14" descr="ydbdad&#10;"/>
                        <wps:cNvSpPr/>
                        <wps:spPr>
                          <a:xfrm rot="5400000">
                            <a:off x="0" y="0"/>
                            <a:ext cx="1758950" cy="17589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82550">
                            <a:solidFill>
                              <a:srgbClr val="007B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539" y="441252"/>
                            <a:ext cx="1426210" cy="956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D63FFF" w14:textId="0D554CDB" w:rsidR="0050570C" w:rsidRPr="003526AF" w:rsidRDefault="00E51AB2" w:rsidP="00C94200">
                              <w:pPr>
                                <w:jc w:val="center"/>
                                <w:rPr>
                                  <w:rFonts w:ascii="Verdana" w:hAnsi="Verdana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52"/>
                                  <w:szCs w:val="52"/>
                                </w:rPr>
                                <w:t>8</w:t>
                              </w:r>
                              <w:r w:rsidR="0050570C">
                                <w:rPr>
                                  <w:rFonts w:ascii="Verdana" w:hAnsi="Verdana"/>
                                  <w:sz w:val="52"/>
                                  <w:szCs w:val="52"/>
                                </w:rPr>
                                <w:br/>
                              </w:r>
                              <w:r w:rsidR="0050570C" w:rsidRPr="003526AF">
                                <w:rPr>
                                  <w:rFonts w:ascii="Verdana" w:hAnsi="Verdana"/>
                                  <w:sz w:val="40"/>
                                  <w:szCs w:val="40"/>
                                </w:rPr>
                                <w:t>účast</w:t>
                              </w:r>
                              <w:r w:rsidR="0050570C">
                                <w:rPr>
                                  <w:rFonts w:ascii="Verdana" w:hAnsi="Verdana"/>
                                  <w:sz w:val="40"/>
                                  <w:szCs w:val="40"/>
                                </w:rPr>
                                <w:t>n</w:t>
                              </w:r>
                              <w:r w:rsidR="0050570C" w:rsidRPr="003526AF">
                                <w:rPr>
                                  <w:rFonts w:ascii="Verdana" w:hAnsi="Verdana"/>
                                  <w:sz w:val="40"/>
                                  <w:szCs w:val="40"/>
                                </w:rPr>
                                <w:t>íků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9F4DCE8" id="Skupina 4" o:spid="_x0000_s1027" style="position:absolute;left:0;text-align:left;margin-left:316.6pt;margin-top:4.65pt;width:138.5pt;height:138.5pt;z-index:251673600" coordsize="17589,1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Šestiúhelník 14" o:spid="_x0000_s1028" type="#_x0000_t9" alt="ydbdad&#10;" style="position:absolute;width:17589;height:1758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VJjL4A&#10;AADaAAAADwAAAGRycy9kb3ducmV2LnhtbERPTWsCMRC9C/6HMAUvUrN6KGVrlKIIgiBou/Q6bMZk&#10;cTNZk6jrv2+EQk/D433OfNm7VtwoxMazgumkAEFce92wUfD9tXl9BxETssbWMyl4UITlYjiYY6n9&#10;nQ90OyYjcgjHEhXYlLpSylhbchgnviPO3MkHhynDYKQOeM/hrpWzoniTDhvODRY7Wlmqz8erU2B+&#10;bKylZ7OuDpe9Xo13Fdug1Oil//wAkahP/+I/91bn+fB85Xnl4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Y1SYy+AAAA2gAAAA8AAAAAAAAAAAAAAAAAmAIAAGRycy9kb3ducmV2&#10;LnhtbFBLBQYAAAAABAAEAPUAAACDAwAAAAA=&#10;" fillcolor="white [3212]" strokecolor="#007b00" strokeweight="6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9" type="#_x0000_t202" style="position:absolute;left:1435;top:4412;width:14262;height:9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14:paraId="20D63FFF" w14:textId="0D554CDB" w:rsidR="0050570C" w:rsidRPr="003526AF" w:rsidRDefault="00E51AB2" w:rsidP="00C94200">
                        <w:pPr>
                          <w:jc w:val="center"/>
                          <w:rPr>
                            <w:rFonts w:ascii="Verdana" w:hAnsi="Verdana"/>
                            <w:sz w:val="52"/>
                            <w:szCs w:val="52"/>
                          </w:rPr>
                        </w:pPr>
                        <w:r>
                          <w:rPr>
                            <w:rFonts w:ascii="Verdana" w:hAnsi="Verdana"/>
                            <w:sz w:val="52"/>
                            <w:szCs w:val="52"/>
                          </w:rPr>
                          <w:t>8</w:t>
                        </w:r>
                        <w:r w:rsidR="0050570C">
                          <w:rPr>
                            <w:rFonts w:ascii="Verdana" w:hAnsi="Verdana"/>
                            <w:sz w:val="52"/>
                            <w:szCs w:val="52"/>
                          </w:rPr>
                          <w:br/>
                        </w:r>
                        <w:r w:rsidR="0050570C" w:rsidRPr="003526AF">
                          <w:rPr>
                            <w:rFonts w:ascii="Verdana" w:hAnsi="Verdana"/>
                            <w:sz w:val="40"/>
                            <w:szCs w:val="40"/>
                          </w:rPr>
                          <w:t>účast</w:t>
                        </w:r>
                        <w:r w:rsidR="0050570C">
                          <w:rPr>
                            <w:rFonts w:ascii="Verdana" w:hAnsi="Verdana"/>
                            <w:sz w:val="40"/>
                            <w:szCs w:val="40"/>
                          </w:rPr>
                          <w:t>n</w:t>
                        </w:r>
                        <w:r w:rsidR="0050570C" w:rsidRPr="003526AF">
                          <w:rPr>
                            <w:rFonts w:ascii="Verdana" w:hAnsi="Verdana"/>
                            <w:sz w:val="40"/>
                            <w:szCs w:val="40"/>
                          </w:rPr>
                          <w:t>íků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B7C86">
        <w:rPr>
          <w:rFonts w:asciiTheme="majorHAnsi" w:hAnsiTheme="majorHAnsi" w:cstheme="majorHAnsi"/>
          <w:sz w:val="22"/>
          <w:szCs w:val="22"/>
        </w:rPr>
        <w:t xml:space="preserve">Počet parkovacích míst je ve městě nedostatečný, </w:t>
      </w:r>
      <w:r w:rsidR="003B0857">
        <w:rPr>
          <w:rFonts w:asciiTheme="majorHAnsi" w:hAnsiTheme="majorHAnsi" w:cstheme="majorHAnsi"/>
          <w:sz w:val="22"/>
          <w:szCs w:val="22"/>
        </w:rPr>
        <w:t xml:space="preserve">i tak je situace ve městě lepší, než např. v Karlových Varech. </w:t>
      </w:r>
      <w:r w:rsidR="001B7C86">
        <w:rPr>
          <w:rFonts w:asciiTheme="majorHAnsi" w:hAnsiTheme="majorHAnsi" w:cstheme="majorHAnsi"/>
          <w:sz w:val="22"/>
          <w:szCs w:val="22"/>
        </w:rPr>
        <w:t>Část občanů</w:t>
      </w:r>
      <w:r w:rsidR="004C0E9C">
        <w:rPr>
          <w:rFonts w:asciiTheme="majorHAnsi" w:hAnsiTheme="majorHAnsi" w:cstheme="majorHAnsi"/>
          <w:sz w:val="22"/>
          <w:szCs w:val="22"/>
        </w:rPr>
        <w:t xml:space="preserve"> žijících v okolních městech tak v Chodově </w:t>
      </w:r>
      <w:r w:rsidR="001B7C86">
        <w:rPr>
          <w:rFonts w:asciiTheme="majorHAnsi" w:hAnsiTheme="majorHAnsi" w:cstheme="majorHAnsi"/>
          <w:sz w:val="22"/>
          <w:szCs w:val="22"/>
        </w:rPr>
        <w:t xml:space="preserve"> </w:t>
      </w:r>
      <w:r w:rsidR="004C0E9C">
        <w:rPr>
          <w:rFonts w:asciiTheme="majorHAnsi" w:hAnsiTheme="majorHAnsi" w:cstheme="majorHAnsi"/>
          <w:sz w:val="22"/>
          <w:szCs w:val="22"/>
        </w:rPr>
        <w:t xml:space="preserve">provádí nákupy a  využívá služeb právě z důvodu dostupnějšího parkování na potřebnou dobu. </w:t>
      </w:r>
      <w:r w:rsidR="001B7C8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402CCB0" w14:textId="25AF144D" w:rsidR="001B7C86" w:rsidRDefault="00DA57E7" w:rsidP="00197732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Parkování -</w:t>
      </w:r>
      <w:r w:rsidR="001B7C86">
        <w:rPr>
          <w:rFonts w:asciiTheme="majorHAnsi" w:hAnsiTheme="majorHAnsi" w:cstheme="majorHAnsi"/>
          <w:sz w:val="22"/>
          <w:szCs w:val="22"/>
        </w:rPr>
        <w:t xml:space="preserve"> </w:t>
      </w:r>
      <w:r w:rsidR="00751646">
        <w:rPr>
          <w:rFonts w:asciiTheme="majorHAnsi" w:hAnsiTheme="majorHAnsi" w:cstheme="majorHAnsi"/>
          <w:sz w:val="22"/>
          <w:szCs w:val="22"/>
        </w:rPr>
        <w:t>b</w:t>
      </w:r>
      <w:r>
        <w:rPr>
          <w:rFonts w:asciiTheme="majorHAnsi" w:hAnsiTheme="majorHAnsi" w:cstheme="majorHAnsi"/>
          <w:sz w:val="22"/>
          <w:szCs w:val="22"/>
        </w:rPr>
        <w:t xml:space="preserve">ylo by vhodné dát </w:t>
      </w:r>
      <w:r w:rsidR="00197732">
        <w:rPr>
          <w:rFonts w:asciiTheme="majorHAnsi" w:hAnsiTheme="majorHAnsi" w:cstheme="majorHAnsi"/>
          <w:sz w:val="22"/>
          <w:szCs w:val="22"/>
        </w:rPr>
        <w:t xml:space="preserve">občanům </w:t>
      </w:r>
      <w:r>
        <w:rPr>
          <w:rFonts w:asciiTheme="majorHAnsi" w:hAnsiTheme="majorHAnsi" w:cstheme="majorHAnsi"/>
          <w:sz w:val="22"/>
          <w:szCs w:val="22"/>
        </w:rPr>
        <w:t>informace o tom, jak je veřejný prostor drahý. Téma dopravní situace je komplikované a mimo tvorbu nových míst by mělo být řešeno i restrikcemi (rezidentní parkování či větší represe)</w:t>
      </w:r>
    </w:p>
    <w:p w14:paraId="2B533AFA" w14:textId="71451EBA" w:rsidR="00DA57E7" w:rsidRDefault="00DA57E7" w:rsidP="00197732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Intenzivní doprava ve městě by mohla být řešena mimo jiné i obchvatem. Jeho severní varianta však ohrožuje atraktivitu Bílé vody. </w:t>
      </w:r>
      <w:r w:rsidR="00197732">
        <w:rPr>
          <w:rFonts w:asciiTheme="majorHAnsi" w:hAnsiTheme="majorHAnsi" w:cstheme="majorHAnsi"/>
          <w:sz w:val="22"/>
          <w:szCs w:val="22"/>
        </w:rPr>
        <w:t>Aktuálnější by tak měla být varianta</w:t>
      </w:r>
      <w:r w:rsidR="00751646">
        <w:rPr>
          <w:rFonts w:asciiTheme="majorHAnsi" w:hAnsiTheme="majorHAnsi" w:cstheme="majorHAnsi"/>
          <w:sz w:val="22"/>
          <w:szCs w:val="22"/>
        </w:rPr>
        <w:t xml:space="preserve"> směřovaná</w:t>
      </w:r>
      <w:r w:rsidR="00197732">
        <w:rPr>
          <w:rFonts w:asciiTheme="majorHAnsi" w:hAnsiTheme="majorHAnsi" w:cstheme="majorHAnsi"/>
          <w:sz w:val="22"/>
          <w:szCs w:val="22"/>
        </w:rPr>
        <w:t xml:space="preserve"> na Vintířov.</w:t>
      </w:r>
    </w:p>
    <w:p w14:paraId="30FE248D" w14:textId="4F0290C9" w:rsidR="00DA57E7" w:rsidRDefault="00DA57E7" w:rsidP="00197732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Diskuse by měla být vedena i nad omezením kamionové dopravy, která </w:t>
      </w:r>
      <w:r w:rsidR="00751646">
        <w:rPr>
          <w:rFonts w:asciiTheme="majorHAnsi" w:hAnsiTheme="majorHAnsi" w:cstheme="majorHAnsi"/>
          <w:sz w:val="22"/>
          <w:szCs w:val="22"/>
        </w:rPr>
        <w:t xml:space="preserve">je </w:t>
      </w:r>
      <w:r>
        <w:rPr>
          <w:rFonts w:asciiTheme="majorHAnsi" w:hAnsiTheme="majorHAnsi" w:cstheme="majorHAnsi"/>
          <w:sz w:val="22"/>
          <w:szCs w:val="22"/>
        </w:rPr>
        <w:t>však v</w:t>
      </w:r>
      <w:r w:rsidR="00751646">
        <w:rPr>
          <w:rFonts w:asciiTheme="majorHAnsi" w:hAnsiTheme="majorHAnsi" w:cstheme="majorHAnsi"/>
          <w:sz w:val="22"/>
          <w:szCs w:val="22"/>
        </w:rPr>
        <w:t> současné době</w:t>
      </w:r>
      <w:r>
        <w:rPr>
          <w:rFonts w:asciiTheme="majorHAnsi" w:hAnsiTheme="majorHAnsi" w:cstheme="majorHAnsi"/>
          <w:sz w:val="22"/>
          <w:szCs w:val="22"/>
        </w:rPr>
        <w:t xml:space="preserve"> nereálná. </w:t>
      </w:r>
    </w:p>
    <w:p w14:paraId="724F7DF2" w14:textId="77777777" w:rsidR="00DA57E7" w:rsidRDefault="00DA57E7" w:rsidP="00DA57E7">
      <w:pPr>
        <w:pStyle w:val="Normlnweb"/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6526292" w14:textId="284A2160" w:rsidR="00DA57E7" w:rsidRDefault="00197732" w:rsidP="00DA57E7">
      <w:pPr>
        <w:pStyle w:val="Normlnweb"/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19"/>
          <w:szCs w:val="19"/>
        </w:rPr>
        <w:t xml:space="preserve">Téma - </w:t>
      </w:r>
      <w:r w:rsidR="00DA57E7">
        <w:rPr>
          <w:rFonts w:asciiTheme="majorHAnsi" w:hAnsiTheme="majorHAnsi" w:cstheme="majorHAnsi"/>
          <w:sz w:val="22"/>
          <w:szCs w:val="22"/>
        </w:rPr>
        <w:t xml:space="preserve"> </w:t>
      </w:r>
      <w:r w:rsidR="00DA57E7" w:rsidRPr="00DA57E7">
        <w:rPr>
          <w:rFonts w:asciiTheme="majorHAnsi" w:hAnsiTheme="majorHAnsi" w:cstheme="majorHAnsi"/>
          <w:b/>
          <w:sz w:val="22"/>
          <w:szCs w:val="22"/>
        </w:rPr>
        <w:t xml:space="preserve">Vzdělání </w:t>
      </w:r>
    </w:p>
    <w:p w14:paraId="17FDD79B" w14:textId="2145A114" w:rsidR="00DA57E7" w:rsidRDefault="00DA57E7" w:rsidP="00DA57E7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 Chodov je klíčov</w:t>
      </w:r>
      <w:r w:rsidR="00751646">
        <w:rPr>
          <w:rFonts w:asciiTheme="majorHAnsi" w:hAnsiTheme="majorHAnsi" w:cstheme="majorHAnsi"/>
          <w:sz w:val="22"/>
          <w:szCs w:val="22"/>
        </w:rPr>
        <w:t xml:space="preserve">é zachování </w:t>
      </w:r>
      <w:r>
        <w:rPr>
          <w:rFonts w:asciiTheme="majorHAnsi" w:hAnsiTheme="majorHAnsi" w:cstheme="majorHAnsi"/>
          <w:sz w:val="22"/>
          <w:szCs w:val="22"/>
        </w:rPr>
        <w:t>střední škol</w:t>
      </w:r>
      <w:r w:rsidR="00751646">
        <w:rPr>
          <w:rFonts w:asciiTheme="majorHAnsi" w:hAnsiTheme="majorHAnsi" w:cstheme="majorHAnsi"/>
          <w:sz w:val="22"/>
          <w:szCs w:val="22"/>
        </w:rPr>
        <w:t xml:space="preserve">y </w:t>
      </w:r>
      <w:r>
        <w:rPr>
          <w:rFonts w:asciiTheme="majorHAnsi" w:hAnsiTheme="majorHAnsi" w:cstheme="majorHAnsi"/>
          <w:sz w:val="22"/>
          <w:szCs w:val="22"/>
        </w:rPr>
        <w:t xml:space="preserve">- </w:t>
      </w:r>
      <w:r w:rsidR="00751646">
        <w:rPr>
          <w:rFonts w:asciiTheme="majorHAnsi" w:hAnsiTheme="majorHAnsi" w:cstheme="majorHAnsi"/>
          <w:sz w:val="22"/>
          <w:szCs w:val="22"/>
        </w:rPr>
        <w:t>p</w:t>
      </w:r>
      <w:r>
        <w:rPr>
          <w:rFonts w:asciiTheme="majorHAnsi" w:hAnsiTheme="majorHAnsi" w:cstheme="majorHAnsi"/>
          <w:sz w:val="22"/>
          <w:szCs w:val="22"/>
        </w:rPr>
        <w:t>roblém</w:t>
      </w:r>
      <w:r w:rsidR="00751646">
        <w:rPr>
          <w:rFonts w:asciiTheme="majorHAnsi" w:hAnsiTheme="majorHAnsi" w:cstheme="majorHAnsi"/>
          <w:sz w:val="22"/>
          <w:szCs w:val="22"/>
        </w:rPr>
        <w:t>em</w:t>
      </w:r>
      <w:r>
        <w:rPr>
          <w:rFonts w:asciiTheme="majorHAnsi" w:hAnsiTheme="majorHAnsi" w:cstheme="majorHAnsi"/>
          <w:sz w:val="22"/>
          <w:szCs w:val="22"/>
        </w:rPr>
        <w:t xml:space="preserve"> je však </w:t>
      </w:r>
      <w:r w:rsidR="00751646">
        <w:rPr>
          <w:rFonts w:asciiTheme="majorHAnsi" w:hAnsiTheme="majorHAnsi" w:cstheme="majorHAnsi"/>
          <w:sz w:val="22"/>
          <w:szCs w:val="22"/>
        </w:rPr>
        <w:t>blízkost větších měst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751646">
        <w:rPr>
          <w:rFonts w:asciiTheme="majorHAnsi" w:hAnsiTheme="majorHAnsi" w:cstheme="majorHAnsi"/>
          <w:sz w:val="22"/>
          <w:szCs w:val="22"/>
        </w:rPr>
        <w:t>(</w:t>
      </w:r>
      <w:r>
        <w:rPr>
          <w:rFonts w:asciiTheme="majorHAnsi" w:hAnsiTheme="majorHAnsi" w:cstheme="majorHAnsi"/>
          <w:sz w:val="22"/>
          <w:szCs w:val="22"/>
        </w:rPr>
        <w:t>KV a Sokolova</w:t>
      </w:r>
      <w:r w:rsidR="00751646">
        <w:rPr>
          <w:rFonts w:asciiTheme="majorHAnsi" w:hAnsiTheme="majorHAnsi" w:cstheme="majorHAnsi"/>
          <w:sz w:val="22"/>
          <w:szCs w:val="22"/>
        </w:rPr>
        <w:t>) s pestrou nabídkou středních škol</w:t>
      </w:r>
      <w:r>
        <w:rPr>
          <w:rFonts w:asciiTheme="majorHAnsi" w:hAnsiTheme="majorHAnsi" w:cstheme="majorHAnsi"/>
          <w:sz w:val="22"/>
          <w:szCs w:val="22"/>
        </w:rPr>
        <w:t xml:space="preserve">. Pro větší atraktivitu středoškolského vzdělání by bylo vhodné vytvořit originální a prestižní obor. </w:t>
      </w:r>
    </w:p>
    <w:p w14:paraId="16C642AF" w14:textId="29451046" w:rsidR="00DA57E7" w:rsidRDefault="00DA57E7" w:rsidP="00DA57E7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Nedostatek pedagogů nevnímají všichni stejně (u speciální pedagogiky není nedostatek tak významný) Problémem </w:t>
      </w:r>
      <w:r w:rsidR="00751646">
        <w:rPr>
          <w:rFonts w:asciiTheme="majorHAnsi" w:hAnsiTheme="majorHAnsi" w:cstheme="majorHAnsi"/>
          <w:sz w:val="22"/>
          <w:szCs w:val="22"/>
        </w:rPr>
        <w:t>je věk velké části učitelů.</w:t>
      </w:r>
    </w:p>
    <w:p w14:paraId="301B4BC1" w14:textId="2D8E1443" w:rsidR="00DA57E7" w:rsidRDefault="00197732" w:rsidP="00DA57E7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Téma vzdělání úzce navazuje na p</w:t>
      </w:r>
      <w:r w:rsidR="00DA57E7">
        <w:rPr>
          <w:rFonts w:asciiTheme="majorHAnsi" w:hAnsiTheme="majorHAnsi" w:cstheme="majorHAnsi"/>
          <w:sz w:val="22"/>
          <w:szCs w:val="22"/>
        </w:rPr>
        <w:t xml:space="preserve">roblém, kdy se nám </w:t>
      </w:r>
      <w:r w:rsidR="00751646">
        <w:rPr>
          <w:rFonts w:asciiTheme="majorHAnsi" w:hAnsiTheme="majorHAnsi" w:cstheme="majorHAnsi"/>
          <w:sz w:val="22"/>
          <w:szCs w:val="22"/>
        </w:rPr>
        <w:t xml:space="preserve">dlouhodobě </w:t>
      </w:r>
      <w:r w:rsidR="00DA57E7">
        <w:rPr>
          <w:rFonts w:asciiTheme="majorHAnsi" w:hAnsiTheme="majorHAnsi" w:cstheme="majorHAnsi"/>
          <w:sz w:val="22"/>
          <w:szCs w:val="22"/>
        </w:rPr>
        <w:t>nedaří udržet mladé</w:t>
      </w:r>
      <w:r w:rsidR="00751646">
        <w:rPr>
          <w:rFonts w:asciiTheme="majorHAnsi" w:hAnsiTheme="majorHAnsi" w:cstheme="majorHAnsi"/>
          <w:sz w:val="22"/>
          <w:szCs w:val="22"/>
        </w:rPr>
        <w:t xml:space="preserve"> ve městě.</w:t>
      </w:r>
    </w:p>
    <w:p w14:paraId="42D3984E" w14:textId="21FAFBAB" w:rsidR="00DA57E7" w:rsidRDefault="00DA57E7" w:rsidP="00DA57E7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cestou může být užší spolupráce a vznik pevnějších vztahů obyvatel s městem</w:t>
      </w:r>
    </w:p>
    <w:p w14:paraId="2AD712ED" w14:textId="07BC5006" w:rsidR="00DA57E7" w:rsidRDefault="00197732" w:rsidP="00DA57E7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cestou</w:t>
      </w:r>
      <w:r w:rsidR="00DA57E7">
        <w:rPr>
          <w:rFonts w:asciiTheme="majorHAnsi" w:hAnsiTheme="majorHAnsi" w:cstheme="majorHAnsi"/>
          <w:sz w:val="22"/>
          <w:szCs w:val="22"/>
        </w:rPr>
        <w:t xml:space="preserve"> mohou být i náborové příspěvky </w:t>
      </w:r>
      <w:r w:rsidR="00751646">
        <w:rPr>
          <w:rFonts w:asciiTheme="majorHAnsi" w:hAnsiTheme="majorHAnsi" w:cstheme="majorHAnsi"/>
          <w:sz w:val="22"/>
          <w:szCs w:val="22"/>
        </w:rPr>
        <w:t>lokálních zaměstnavatelů a organ</w:t>
      </w:r>
      <w:r w:rsidR="00DA57E7">
        <w:rPr>
          <w:rFonts w:asciiTheme="majorHAnsi" w:hAnsiTheme="majorHAnsi" w:cstheme="majorHAnsi"/>
          <w:sz w:val="22"/>
          <w:szCs w:val="22"/>
        </w:rPr>
        <w:t>i</w:t>
      </w:r>
      <w:r w:rsidR="00751646">
        <w:rPr>
          <w:rFonts w:asciiTheme="majorHAnsi" w:hAnsiTheme="majorHAnsi" w:cstheme="majorHAnsi"/>
          <w:sz w:val="22"/>
          <w:szCs w:val="22"/>
        </w:rPr>
        <w:t>zací či</w:t>
      </w:r>
      <w:r w:rsidR="00DA57E7">
        <w:rPr>
          <w:rFonts w:asciiTheme="majorHAnsi" w:hAnsiTheme="majorHAnsi" w:cstheme="majorHAnsi"/>
          <w:sz w:val="22"/>
          <w:szCs w:val="22"/>
        </w:rPr>
        <w:t xml:space="preserve"> větší množství startovacích bytů</w:t>
      </w:r>
    </w:p>
    <w:p w14:paraId="1FAE3F49" w14:textId="03BC9404" w:rsidR="00DA57E7" w:rsidRDefault="00DA57E7" w:rsidP="00DA57E7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Téma rozvoje komunity skrz</w:t>
      </w:r>
      <w:r w:rsidR="00751646">
        <w:rPr>
          <w:rFonts w:asciiTheme="majorHAnsi" w:hAnsiTheme="majorHAnsi" w:cstheme="majorHAnsi"/>
          <w:sz w:val="22"/>
          <w:szCs w:val="22"/>
        </w:rPr>
        <w:t>e</w:t>
      </w:r>
      <w:r>
        <w:rPr>
          <w:rFonts w:asciiTheme="majorHAnsi" w:hAnsiTheme="majorHAnsi" w:cstheme="majorHAnsi"/>
          <w:sz w:val="22"/>
          <w:szCs w:val="22"/>
        </w:rPr>
        <w:t xml:space="preserve"> škol</w:t>
      </w:r>
      <w:r w:rsidR="00751646">
        <w:rPr>
          <w:rFonts w:asciiTheme="majorHAnsi" w:hAnsiTheme="majorHAnsi" w:cstheme="majorHAnsi"/>
          <w:sz w:val="22"/>
          <w:szCs w:val="22"/>
        </w:rPr>
        <w:t>y</w:t>
      </w:r>
      <w:r>
        <w:rPr>
          <w:rFonts w:asciiTheme="majorHAnsi" w:hAnsiTheme="majorHAnsi" w:cstheme="majorHAnsi"/>
          <w:sz w:val="22"/>
          <w:szCs w:val="22"/>
        </w:rPr>
        <w:t xml:space="preserve"> může být komplikov</w:t>
      </w:r>
      <w:r w:rsidR="00197732">
        <w:rPr>
          <w:rFonts w:asciiTheme="majorHAnsi" w:hAnsiTheme="majorHAnsi" w:cstheme="majorHAnsi"/>
          <w:sz w:val="22"/>
          <w:szCs w:val="22"/>
        </w:rPr>
        <w:t xml:space="preserve">ané. </w:t>
      </w:r>
      <w:r w:rsidR="00751646">
        <w:rPr>
          <w:rFonts w:asciiTheme="majorHAnsi" w:hAnsiTheme="majorHAnsi" w:cstheme="majorHAnsi"/>
          <w:sz w:val="22"/>
          <w:szCs w:val="22"/>
        </w:rPr>
        <w:t>Město Chodov j</w:t>
      </w:r>
      <w:r w:rsidR="00197732">
        <w:rPr>
          <w:rFonts w:asciiTheme="majorHAnsi" w:hAnsiTheme="majorHAnsi" w:cstheme="majorHAnsi"/>
          <w:sz w:val="22"/>
          <w:szCs w:val="22"/>
        </w:rPr>
        <w:t>e  větší město a lidé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5A2E35">
        <w:rPr>
          <w:rFonts w:asciiTheme="majorHAnsi" w:hAnsiTheme="majorHAnsi" w:cstheme="majorHAnsi"/>
          <w:sz w:val="22"/>
          <w:szCs w:val="22"/>
        </w:rPr>
        <w:t>tu k sobě nemají tak blízko, jako v </w:t>
      </w:r>
      <w:r w:rsidR="00751646">
        <w:rPr>
          <w:rFonts w:asciiTheme="majorHAnsi" w:hAnsiTheme="majorHAnsi" w:cstheme="majorHAnsi"/>
          <w:sz w:val="22"/>
          <w:szCs w:val="22"/>
        </w:rPr>
        <w:t>menších</w:t>
      </w:r>
      <w:r w:rsidR="005A2E35">
        <w:rPr>
          <w:rFonts w:asciiTheme="majorHAnsi" w:hAnsiTheme="majorHAnsi" w:cstheme="majorHAnsi"/>
          <w:sz w:val="22"/>
          <w:szCs w:val="22"/>
        </w:rPr>
        <w:t xml:space="preserve"> městech</w:t>
      </w:r>
      <w:r w:rsidR="00751646">
        <w:rPr>
          <w:rFonts w:asciiTheme="majorHAnsi" w:hAnsiTheme="majorHAnsi" w:cstheme="majorHAnsi"/>
          <w:sz w:val="22"/>
          <w:szCs w:val="22"/>
        </w:rPr>
        <w:t xml:space="preserve"> nebo na vesnicích. 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DB015BC" w14:textId="761D5B5A" w:rsidR="00DA57E7" w:rsidRDefault="005A2E35" w:rsidP="00DA57E7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DA57E7">
        <w:rPr>
          <w:rFonts w:asciiTheme="majorHAnsi" w:hAnsiTheme="majorHAnsi" w:cstheme="majorHAnsi"/>
          <w:sz w:val="22"/>
          <w:szCs w:val="22"/>
        </w:rPr>
        <w:t>ozitivní</w:t>
      </w:r>
      <w:r>
        <w:rPr>
          <w:rFonts w:asciiTheme="majorHAnsi" w:hAnsiTheme="majorHAnsi" w:cstheme="majorHAnsi"/>
          <w:sz w:val="22"/>
          <w:szCs w:val="22"/>
        </w:rPr>
        <w:t>m trendem jsou návštěvy</w:t>
      </w:r>
      <w:r w:rsidR="00DA57E7">
        <w:rPr>
          <w:rFonts w:asciiTheme="majorHAnsi" w:hAnsiTheme="majorHAnsi" w:cstheme="majorHAnsi"/>
          <w:sz w:val="22"/>
          <w:szCs w:val="22"/>
        </w:rPr>
        <w:t xml:space="preserve"> zástupc</w:t>
      </w:r>
      <w:r>
        <w:rPr>
          <w:rFonts w:asciiTheme="majorHAnsi" w:hAnsiTheme="majorHAnsi" w:cstheme="majorHAnsi"/>
          <w:sz w:val="22"/>
          <w:szCs w:val="22"/>
        </w:rPr>
        <w:t>ů městské</w:t>
      </w:r>
      <w:r w:rsidR="00DA57E7">
        <w:rPr>
          <w:rFonts w:asciiTheme="majorHAnsi" w:hAnsiTheme="majorHAnsi" w:cstheme="majorHAnsi"/>
          <w:sz w:val="22"/>
          <w:szCs w:val="22"/>
        </w:rPr>
        <w:t xml:space="preserve"> samosprávy </w:t>
      </w:r>
      <w:r>
        <w:rPr>
          <w:rFonts w:asciiTheme="majorHAnsi" w:hAnsiTheme="majorHAnsi" w:cstheme="majorHAnsi"/>
          <w:sz w:val="22"/>
          <w:szCs w:val="22"/>
        </w:rPr>
        <w:t>ve</w:t>
      </w:r>
      <w:r w:rsidR="00DA57E7">
        <w:rPr>
          <w:rFonts w:asciiTheme="majorHAnsi" w:hAnsiTheme="majorHAnsi" w:cstheme="majorHAnsi"/>
          <w:sz w:val="22"/>
          <w:szCs w:val="22"/>
        </w:rPr>
        <w:t xml:space="preserve"> škol</w:t>
      </w:r>
      <w:r>
        <w:rPr>
          <w:rFonts w:asciiTheme="majorHAnsi" w:hAnsiTheme="majorHAnsi" w:cstheme="majorHAnsi"/>
          <w:sz w:val="22"/>
          <w:szCs w:val="22"/>
        </w:rPr>
        <w:t>ách</w:t>
      </w:r>
      <w:r w:rsidR="00DA57E7">
        <w:rPr>
          <w:rFonts w:asciiTheme="majorHAnsi" w:hAnsiTheme="majorHAnsi" w:cstheme="majorHAnsi"/>
          <w:sz w:val="22"/>
          <w:szCs w:val="22"/>
        </w:rPr>
        <w:t>. Je však podstatné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="00DA57E7">
        <w:rPr>
          <w:rFonts w:asciiTheme="majorHAnsi" w:hAnsiTheme="majorHAnsi" w:cstheme="majorHAnsi"/>
          <w:sz w:val="22"/>
          <w:szCs w:val="22"/>
        </w:rPr>
        <w:t>aby</w:t>
      </w:r>
      <w:r>
        <w:rPr>
          <w:rFonts w:asciiTheme="majorHAnsi" w:hAnsiTheme="majorHAnsi" w:cstheme="majorHAnsi"/>
          <w:sz w:val="22"/>
          <w:szCs w:val="22"/>
        </w:rPr>
        <w:t xml:space="preserve"> byly tyto</w:t>
      </w:r>
      <w:r w:rsidR="00DA57E7">
        <w:rPr>
          <w:rFonts w:asciiTheme="majorHAnsi" w:hAnsiTheme="majorHAnsi" w:cstheme="majorHAnsi"/>
          <w:sz w:val="22"/>
          <w:szCs w:val="22"/>
        </w:rPr>
        <w:t xml:space="preserve"> aktivity častější</w:t>
      </w:r>
      <w:r w:rsidR="00197732">
        <w:rPr>
          <w:rFonts w:asciiTheme="majorHAnsi" w:hAnsiTheme="majorHAnsi" w:cstheme="majorHAnsi"/>
          <w:sz w:val="22"/>
          <w:szCs w:val="22"/>
        </w:rPr>
        <w:t xml:space="preserve">. </w:t>
      </w:r>
      <w:r>
        <w:rPr>
          <w:rFonts w:asciiTheme="majorHAnsi" w:hAnsiTheme="majorHAnsi" w:cstheme="majorHAnsi"/>
          <w:sz w:val="22"/>
          <w:szCs w:val="22"/>
        </w:rPr>
        <w:t>Je důležité, a</w:t>
      </w:r>
      <w:r w:rsidR="00197732">
        <w:rPr>
          <w:rFonts w:asciiTheme="majorHAnsi" w:hAnsiTheme="majorHAnsi" w:cstheme="majorHAnsi"/>
          <w:sz w:val="22"/>
          <w:szCs w:val="22"/>
        </w:rPr>
        <w:t xml:space="preserve">by i mladší generace věděla, kdo tvoří město, jak se zapojit apod. </w:t>
      </w:r>
    </w:p>
    <w:p w14:paraId="5F468DD8" w14:textId="77777777" w:rsidR="005A2E35" w:rsidRPr="00DA57E7" w:rsidRDefault="005A2E35" w:rsidP="005A2E35">
      <w:pPr>
        <w:pStyle w:val="Normlnweb"/>
        <w:spacing w:before="120" w:beforeAutospacing="0" w:after="120" w:afterAutospacing="0"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14:paraId="0F017474" w14:textId="3EEF1EAA" w:rsidR="007B5C4B" w:rsidRPr="00DA57E7" w:rsidRDefault="00197732" w:rsidP="00207165">
      <w:pPr>
        <w:pStyle w:val="Normlnweb"/>
        <w:spacing w:before="120" w:beforeAutospacing="0" w:after="120" w:afterAutospacing="0" w:line="276" w:lineRule="auto"/>
        <w:ind w:left="66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19"/>
          <w:szCs w:val="19"/>
        </w:rPr>
        <w:t xml:space="preserve">Téma - </w:t>
      </w:r>
      <w:r w:rsidR="00DA57E7" w:rsidRPr="00DA57E7">
        <w:rPr>
          <w:rFonts w:asciiTheme="majorHAnsi" w:hAnsiTheme="majorHAnsi" w:cstheme="majorHAnsi"/>
          <w:b/>
          <w:sz w:val="22"/>
          <w:szCs w:val="22"/>
        </w:rPr>
        <w:t>Komunita</w:t>
      </w:r>
    </w:p>
    <w:p w14:paraId="79F2DBC1" w14:textId="7F62112D" w:rsidR="00DA57E7" w:rsidRDefault="00DA57E7" w:rsidP="00DA57E7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Problém neaktivních občanů v rozvoji komunitních a kulturních aktivit není jen záležitostí Chodova</w:t>
      </w:r>
      <w:r w:rsidR="00197732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ale jde o celospolečenské téma</w:t>
      </w:r>
      <w:r w:rsidR="00197732">
        <w:rPr>
          <w:rFonts w:asciiTheme="majorHAnsi" w:hAnsiTheme="majorHAnsi" w:cstheme="majorHAnsi"/>
          <w:sz w:val="22"/>
          <w:szCs w:val="22"/>
        </w:rPr>
        <w:t>.</w:t>
      </w:r>
    </w:p>
    <w:p w14:paraId="6DAB46C0" w14:textId="2E3C50AB" w:rsidR="00DA57E7" w:rsidRDefault="00DA57E7" w:rsidP="00DA57E7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Důvodem nízké komunitní aktivity může být i absence kořenů z historie. </w:t>
      </w:r>
    </w:p>
    <w:p w14:paraId="5AEF8790" w14:textId="0D86972B" w:rsidR="00DA57E7" w:rsidRDefault="00DA57E7" w:rsidP="00DA57E7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Důležité aktivity DDM + více prostorů pro setkávání</w:t>
      </w:r>
      <w:r w:rsidR="00197732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EBB6A3C" w14:textId="061A76E1" w:rsidR="00DA57E7" w:rsidRDefault="00DA57E7" w:rsidP="00DA57E7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Ve srovnání s Karlovými </w:t>
      </w:r>
      <w:r w:rsidR="00197732">
        <w:rPr>
          <w:rFonts w:asciiTheme="majorHAnsi" w:hAnsiTheme="majorHAnsi" w:cstheme="majorHAnsi"/>
          <w:sz w:val="22"/>
          <w:szCs w:val="22"/>
        </w:rPr>
        <w:t>V</w:t>
      </w:r>
      <w:r>
        <w:rPr>
          <w:rFonts w:asciiTheme="majorHAnsi" w:hAnsiTheme="majorHAnsi" w:cstheme="majorHAnsi"/>
          <w:sz w:val="22"/>
          <w:szCs w:val="22"/>
        </w:rPr>
        <w:t>ary</w:t>
      </w:r>
      <w:r w:rsidR="00197732">
        <w:rPr>
          <w:rFonts w:asciiTheme="majorHAnsi" w:hAnsiTheme="majorHAnsi" w:cstheme="majorHAnsi"/>
          <w:sz w:val="22"/>
          <w:szCs w:val="22"/>
        </w:rPr>
        <w:t xml:space="preserve"> je</w:t>
      </w:r>
      <w:r>
        <w:rPr>
          <w:rFonts w:asciiTheme="majorHAnsi" w:hAnsiTheme="majorHAnsi" w:cstheme="majorHAnsi"/>
          <w:sz w:val="22"/>
          <w:szCs w:val="22"/>
        </w:rPr>
        <w:t xml:space="preserve"> komunit</w:t>
      </w:r>
      <w:r w:rsidR="005A2E35">
        <w:rPr>
          <w:rFonts w:asciiTheme="majorHAnsi" w:hAnsiTheme="majorHAnsi" w:cstheme="majorHAnsi"/>
          <w:sz w:val="22"/>
          <w:szCs w:val="22"/>
        </w:rPr>
        <w:t>ní život v </w:t>
      </w:r>
      <w:r>
        <w:rPr>
          <w:rFonts w:asciiTheme="majorHAnsi" w:hAnsiTheme="majorHAnsi" w:cstheme="majorHAnsi"/>
          <w:sz w:val="22"/>
          <w:szCs w:val="22"/>
        </w:rPr>
        <w:t>Chodov</w:t>
      </w:r>
      <w:r w:rsidR="005A2E35">
        <w:rPr>
          <w:rFonts w:asciiTheme="majorHAnsi" w:hAnsiTheme="majorHAnsi" w:cstheme="majorHAnsi"/>
          <w:sz w:val="22"/>
          <w:szCs w:val="22"/>
        </w:rPr>
        <w:t>ě intenzivnější</w:t>
      </w:r>
      <w:r w:rsidR="00197732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33942AE" w14:textId="77777777" w:rsidR="00DA57E7" w:rsidRDefault="00DA57E7" w:rsidP="00DA57E7">
      <w:pPr>
        <w:pStyle w:val="Normlnweb"/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6BFEE52" w14:textId="47D5F96E" w:rsidR="00DA57E7" w:rsidRDefault="00197732" w:rsidP="00DA57E7">
      <w:pPr>
        <w:pStyle w:val="Normlnweb"/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19"/>
          <w:szCs w:val="19"/>
        </w:rPr>
        <w:t xml:space="preserve">Téma - </w:t>
      </w:r>
      <w:r w:rsidR="005A4ADC" w:rsidRPr="005A4ADC">
        <w:rPr>
          <w:rFonts w:asciiTheme="majorHAnsi" w:hAnsiTheme="majorHAnsi" w:cstheme="majorHAnsi"/>
          <w:b/>
          <w:sz w:val="22"/>
          <w:szCs w:val="22"/>
        </w:rPr>
        <w:t>Spolky</w:t>
      </w:r>
    </w:p>
    <w:p w14:paraId="5C3EBD6B" w14:textId="7039F344" w:rsidR="005A4ADC" w:rsidRPr="005A4ADC" w:rsidRDefault="005A4ADC" w:rsidP="005A4ADC">
      <w:pPr>
        <w:pStyle w:val="Normlnweb"/>
        <w:numPr>
          <w:ilvl w:val="0"/>
          <w:numId w:val="40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Nedostatečná kap</w:t>
      </w:r>
      <w:r w:rsidR="00197732">
        <w:rPr>
          <w:rFonts w:asciiTheme="majorHAnsi" w:hAnsiTheme="majorHAnsi" w:cstheme="majorHAnsi"/>
          <w:sz w:val="22"/>
          <w:szCs w:val="22"/>
        </w:rPr>
        <w:t>acita současné infrastruktury (</w:t>
      </w:r>
      <w:r>
        <w:rPr>
          <w:rFonts w:asciiTheme="majorHAnsi" w:hAnsiTheme="majorHAnsi" w:cstheme="majorHAnsi"/>
          <w:sz w:val="22"/>
          <w:szCs w:val="22"/>
        </w:rPr>
        <w:t>především sportovní</w:t>
      </w:r>
      <w:r w:rsidR="00197732">
        <w:rPr>
          <w:rFonts w:asciiTheme="majorHAnsi" w:hAnsiTheme="majorHAnsi" w:cstheme="majorHAnsi"/>
          <w:sz w:val="22"/>
          <w:szCs w:val="22"/>
        </w:rPr>
        <w:t>, kde není moc prostoru pronajmout hřiště či tělocvičnu pro soukromé účely).</w:t>
      </w:r>
    </w:p>
    <w:p w14:paraId="4AF6DA18" w14:textId="0AC945DA" w:rsidR="005A4ADC" w:rsidRPr="00197732" w:rsidRDefault="005A4ADC" w:rsidP="005A4ADC">
      <w:pPr>
        <w:pStyle w:val="Normlnweb"/>
        <w:numPr>
          <w:ilvl w:val="0"/>
          <w:numId w:val="40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Malá podpora kultury – město by mělo více podporovat především technickou infrastrukturou – výpůjčky</w:t>
      </w:r>
      <w:r w:rsidR="00C15517">
        <w:rPr>
          <w:rFonts w:asciiTheme="majorHAnsi" w:hAnsiTheme="majorHAnsi" w:cstheme="majorHAnsi"/>
          <w:sz w:val="22"/>
          <w:szCs w:val="22"/>
        </w:rPr>
        <w:t xml:space="preserve"> aparatury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="00C15517">
        <w:rPr>
          <w:rFonts w:asciiTheme="majorHAnsi" w:hAnsiTheme="majorHAnsi" w:cstheme="majorHAnsi"/>
          <w:sz w:val="22"/>
          <w:szCs w:val="22"/>
        </w:rPr>
        <w:t xml:space="preserve">prostor, </w:t>
      </w:r>
      <w:r>
        <w:rPr>
          <w:rFonts w:asciiTheme="majorHAnsi" w:hAnsiTheme="majorHAnsi" w:cstheme="majorHAnsi"/>
          <w:sz w:val="22"/>
          <w:szCs w:val="22"/>
        </w:rPr>
        <w:t>pódi</w:t>
      </w:r>
      <w:r w:rsidR="00C15517">
        <w:rPr>
          <w:rFonts w:asciiTheme="majorHAnsi" w:hAnsiTheme="majorHAnsi" w:cstheme="majorHAnsi"/>
          <w:sz w:val="22"/>
          <w:szCs w:val="22"/>
        </w:rPr>
        <w:t>a</w:t>
      </w:r>
      <w:r w:rsidR="00197732">
        <w:rPr>
          <w:rFonts w:asciiTheme="majorHAnsi" w:hAnsiTheme="majorHAnsi" w:cstheme="majorHAnsi"/>
          <w:sz w:val="22"/>
          <w:szCs w:val="22"/>
        </w:rPr>
        <w:t xml:space="preserve">. Aktuálně </w:t>
      </w:r>
      <w:r w:rsidR="00C15517">
        <w:rPr>
          <w:rFonts w:asciiTheme="majorHAnsi" w:hAnsiTheme="majorHAnsi" w:cstheme="majorHAnsi"/>
          <w:sz w:val="22"/>
          <w:szCs w:val="22"/>
        </w:rPr>
        <w:t xml:space="preserve">se kulturní akce konají především v místních </w:t>
      </w:r>
      <w:r w:rsidR="00197732">
        <w:rPr>
          <w:rFonts w:asciiTheme="majorHAnsi" w:hAnsiTheme="majorHAnsi" w:cstheme="majorHAnsi"/>
          <w:sz w:val="22"/>
          <w:szCs w:val="22"/>
        </w:rPr>
        <w:t xml:space="preserve"> restaurac</w:t>
      </w:r>
      <w:r w:rsidR="00C15517">
        <w:rPr>
          <w:rFonts w:asciiTheme="majorHAnsi" w:hAnsiTheme="majorHAnsi" w:cstheme="majorHAnsi"/>
          <w:sz w:val="22"/>
          <w:szCs w:val="22"/>
        </w:rPr>
        <w:t>ích</w:t>
      </w:r>
      <w:r w:rsidR="00197732">
        <w:rPr>
          <w:rFonts w:asciiTheme="majorHAnsi" w:hAnsiTheme="majorHAnsi" w:cstheme="majorHAnsi"/>
          <w:sz w:val="22"/>
          <w:szCs w:val="22"/>
        </w:rPr>
        <w:t xml:space="preserve">.  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899F89C" w14:textId="77777777" w:rsidR="00197732" w:rsidRPr="005A4ADC" w:rsidRDefault="00197732" w:rsidP="00197732">
      <w:pPr>
        <w:pStyle w:val="Normlnweb"/>
        <w:spacing w:before="12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b/>
          <w:sz w:val="22"/>
          <w:szCs w:val="22"/>
        </w:rPr>
      </w:pPr>
      <w:bookmarkStart w:id="0" w:name="_GoBack"/>
      <w:bookmarkEnd w:id="0"/>
    </w:p>
    <w:p w14:paraId="1267AA83" w14:textId="1EB8D111" w:rsidR="002410E5" w:rsidRPr="00194CF0" w:rsidRDefault="00A65A7F" w:rsidP="00A65A7F">
      <w:pPr>
        <w:pStyle w:val="Normln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507C02">
        <w:rPr>
          <w:rFonts w:asciiTheme="majorHAnsi" w:hAnsiTheme="majorHAnsi" w:cstheme="majorHAnsi"/>
          <w:b/>
          <w:sz w:val="22"/>
          <w:szCs w:val="22"/>
        </w:rPr>
        <w:t xml:space="preserve">Hlavní aktivity </w:t>
      </w:r>
    </w:p>
    <w:p w14:paraId="214B4C11" w14:textId="7AB4402E" w:rsidR="0062279F" w:rsidRPr="00197732" w:rsidRDefault="001B7C86" w:rsidP="00507C02">
      <w:pPr>
        <w:pStyle w:val="Normlnweb"/>
        <w:numPr>
          <w:ilvl w:val="0"/>
          <w:numId w:val="39"/>
        </w:numPr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Průzkum pocitu bezpečí ve vybraných lokalitách</w:t>
      </w:r>
    </w:p>
    <w:p w14:paraId="73AF9D6F" w14:textId="36BDF49C" w:rsidR="00197732" w:rsidRPr="00197732" w:rsidRDefault="00197732" w:rsidP="00507C02">
      <w:pPr>
        <w:pStyle w:val="Normlnweb"/>
        <w:numPr>
          <w:ilvl w:val="0"/>
          <w:numId w:val="39"/>
        </w:numPr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Obchvat města Jižním směrem</w:t>
      </w:r>
    </w:p>
    <w:p w14:paraId="305DE029" w14:textId="52509DF2" w:rsidR="00197732" w:rsidRPr="005A4ADC" w:rsidRDefault="00197732" w:rsidP="00507C02">
      <w:pPr>
        <w:pStyle w:val="Normlnweb"/>
        <w:numPr>
          <w:ilvl w:val="0"/>
          <w:numId w:val="39"/>
        </w:numPr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Rozvoj města stavět na spolupráci a vazbách klíčových aktérů </w:t>
      </w:r>
    </w:p>
    <w:p w14:paraId="79E50FBC" w14:textId="1A0B64F5" w:rsidR="005A4ADC" w:rsidRPr="005A4ADC" w:rsidRDefault="005A4ADC" w:rsidP="00507C02">
      <w:pPr>
        <w:pStyle w:val="Normlnweb"/>
        <w:numPr>
          <w:ilvl w:val="0"/>
          <w:numId w:val="39"/>
        </w:numPr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Vytvoření zkušebny pro mladé</w:t>
      </w:r>
    </w:p>
    <w:p w14:paraId="422CCD51" w14:textId="518B0380" w:rsidR="005A4ADC" w:rsidRPr="0062279F" w:rsidRDefault="005A4ADC" w:rsidP="00507C02">
      <w:pPr>
        <w:pStyle w:val="Normlnweb"/>
        <w:numPr>
          <w:ilvl w:val="0"/>
          <w:numId w:val="39"/>
        </w:numPr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Spolupráce škol a zaměstnavatelů </w:t>
      </w:r>
    </w:p>
    <w:p w14:paraId="0B73DA07" w14:textId="77777777" w:rsidR="0062279F" w:rsidRDefault="0062279F" w:rsidP="0062279F">
      <w:pPr>
        <w:pStyle w:val="Normln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b/>
          <w:sz w:val="22"/>
          <w:szCs w:val="22"/>
        </w:rPr>
      </w:pPr>
    </w:p>
    <w:sectPr w:rsidR="0062279F" w:rsidSect="00C00B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B354C" w14:textId="77777777" w:rsidR="006528DD" w:rsidRDefault="006528DD" w:rsidP="00C00B39">
      <w:pPr>
        <w:spacing w:after="0"/>
      </w:pPr>
      <w:r>
        <w:separator/>
      </w:r>
    </w:p>
  </w:endnote>
  <w:endnote w:type="continuationSeparator" w:id="0">
    <w:p w14:paraId="1CCF4ECC" w14:textId="77777777" w:rsidR="006528DD" w:rsidRDefault="006528DD" w:rsidP="00C00B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kolar Sans Latn">
    <w:panose1 w:val="00000000000000000000"/>
    <w:charset w:val="00"/>
    <w:family w:val="swiss"/>
    <w:notTrueType/>
    <w:pitch w:val="variable"/>
    <w:sig w:usb0="A00002CF" w:usb1="00000023" w:usb2="00000000" w:usb3="00000000" w:csb0="0000019F" w:csb1="00000000"/>
  </w:font>
  <w:font w:name="Skolar Sans Latin">
    <w:altName w:val="Times New Roman"/>
    <w:panose1 w:val="00000000000000000000"/>
    <w:charset w:val="00"/>
    <w:family w:val="roman"/>
    <w:notTrueType/>
    <w:pitch w:val="default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Open Sans Light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866970"/>
      <w:docPartObj>
        <w:docPartGallery w:val="Page Numbers (Bottom of Page)"/>
        <w:docPartUnique/>
      </w:docPartObj>
    </w:sdtPr>
    <w:sdtEndPr/>
    <w:sdtContent>
      <w:p w14:paraId="72AE4B55" w14:textId="134484F6" w:rsidR="0050570C" w:rsidRDefault="005057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517">
          <w:rPr>
            <w:noProof/>
          </w:rPr>
          <w:t>3</w:t>
        </w:r>
        <w:r>
          <w:fldChar w:fldCharType="end"/>
        </w:r>
      </w:p>
    </w:sdtContent>
  </w:sdt>
  <w:p w14:paraId="0F22B83B" w14:textId="7CDDDBC5" w:rsidR="0050570C" w:rsidRDefault="005057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37AD4" w14:textId="77777777" w:rsidR="006528DD" w:rsidRDefault="006528DD" w:rsidP="00C00B39">
      <w:pPr>
        <w:spacing w:after="0"/>
      </w:pPr>
      <w:r>
        <w:separator/>
      </w:r>
    </w:p>
  </w:footnote>
  <w:footnote w:type="continuationSeparator" w:id="0">
    <w:p w14:paraId="06D7B644" w14:textId="77777777" w:rsidR="006528DD" w:rsidRDefault="006528DD" w:rsidP="00C00B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364"/>
    <w:multiLevelType w:val="hybridMultilevel"/>
    <w:tmpl w:val="BC8CCC8E"/>
    <w:lvl w:ilvl="0" w:tplc="8DA8DCE2">
      <w:numFmt w:val="bullet"/>
      <w:lvlText w:val=""/>
      <w:lvlJc w:val="left"/>
      <w:pPr>
        <w:ind w:left="720" w:hanging="360"/>
      </w:pPr>
      <w:rPr>
        <w:rFonts w:ascii="Wingdings 2" w:hAnsi="Wingdings 2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349C6"/>
    <w:multiLevelType w:val="hybridMultilevel"/>
    <w:tmpl w:val="7EDE7EFA"/>
    <w:lvl w:ilvl="0" w:tplc="B1E29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90EE9"/>
    <w:multiLevelType w:val="hybridMultilevel"/>
    <w:tmpl w:val="F740F0D8"/>
    <w:lvl w:ilvl="0" w:tplc="D4A8EE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F54DF"/>
    <w:multiLevelType w:val="hybridMultilevel"/>
    <w:tmpl w:val="3028D77A"/>
    <w:lvl w:ilvl="0" w:tplc="96444D64">
      <w:numFmt w:val="bullet"/>
      <w:lvlText w:val=""/>
      <w:lvlJc w:val="left"/>
      <w:pPr>
        <w:ind w:left="720" w:hanging="360"/>
      </w:pPr>
      <w:rPr>
        <w:rFonts w:ascii="Wingdings 2" w:hAnsi="Wingdings 2" w:cs="Times New Roman" w:hint="default"/>
        <w:color w:val="000000" w:themeColor="text1"/>
        <w:sz w:val="16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A2CE3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10AB3"/>
    <w:multiLevelType w:val="hybridMultilevel"/>
    <w:tmpl w:val="4918962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170D4"/>
    <w:multiLevelType w:val="hybridMultilevel"/>
    <w:tmpl w:val="82F20D10"/>
    <w:lvl w:ilvl="0" w:tplc="400A3DC4">
      <w:numFmt w:val="bullet"/>
      <w:lvlText w:val=""/>
      <w:lvlJc w:val="left"/>
      <w:pPr>
        <w:ind w:left="720" w:hanging="360"/>
      </w:pPr>
      <w:rPr>
        <w:rFonts w:ascii="Wingdings 2" w:hAnsi="Wingdings 2" w:cs="Times New Roman" w:hint="default"/>
        <w:sz w:val="14"/>
        <w:u w:color="555555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2B7E9F"/>
    <w:multiLevelType w:val="hybridMultilevel"/>
    <w:tmpl w:val="DA62882E"/>
    <w:lvl w:ilvl="0" w:tplc="8DA8DCE2">
      <w:numFmt w:val="bullet"/>
      <w:lvlText w:val=""/>
      <w:lvlJc w:val="left"/>
      <w:pPr>
        <w:ind w:left="720" w:hanging="360"/>
      </w:pPr>
      <w:rPr>
        <w:rFonts w:ascii="Wingdings 2" w:hAnsi="Wingdings 2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E211C"/>
    <w:multiLevelType w:val="hybridMultilevel"/>
    <w:tmpl w:val="AA12F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58585D"/>
    <w:multiLevelType w:val="hybridMultilevel"/>
    <w:tmpl w:val="3C6A1F9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3A3117"/>
    <w:multiLevelType w:val="hybridMultilevel"/>
    <w:tmpl w:val="EF983B8A"/>
    <w:lvl w:ilvl="0" w:tplc="8DA8DCE2">
      <w:numFmt w:val="bullet"/>
      <w:lvlText w:val=""/>
      <w:lvlJc w:val="left"/>
      <w:pPr>
        <w:ind w:left="720" w:hanging="360"/>
      </w:pPr>
      <w:rPr>
        <w:rFonts w:ascii="Wingdings 2" w:hAnsi="Wingdings 2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A12130"/>
    <w:multiLevelType w:val="hybridMultilevel"/>
    <w:tmpl w:val="B7BAF64E"/>
    <w:lvl w:ilvl="0" w:tplc="D9AC54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121AB7"/>
    <w:multiLevelType w:val="hybridMultilevel"/>
    <w:tmpl w:val="4AB2E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41125D"/>
    <w:multiLevelType w:val="hybridMultilevel"/>
    <w:tmpl w:val="59F21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256553"/>
    <w:multiLevelType w:val="hybridMultilevel"/>
    <w:tmpl w:val="4C4A0756"/>
    <w:lvl w:ilvl="0" w:tplc="C016896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3108C0"/>
    <w:multiLevelType w:val="hybridMultilevel"/>
    <w:tmpl w:val="1F50C546"/>
    <w:lvl w:ilvl="0" w:tplc="CA4691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AA5809"/>
    <w:multiLevelType w:val="hybridMultilevel"/>
    <w:tmpl w:val="4C165774"/>
    <w:lvl w:ilvl="0" w:tplc="CBCAAD64">
      <w:start w:val="1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E543DCF"/>
    <w:multiLevelType w:val="hybridMultilevel"/>
    <w:tmpl w:val="EFCE4958"/>
    <w:lvl w:ilvl="0" w:tplc="CBCAAD64">
      <w:start w:val="1"/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AD02F4C"/>
    <w:multiLevelType w:val="hybridMultilevel"/>
    <w:tmpl w:val="5CE885E4"/>
    <w:lvl w:ilvl="0" w:tplc="085E8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CD5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A031D"/>
    <w:multiLevelType w:val="hybridMultilevel"/>
    <w:tmpl w:val="EA88F286"/>
    <w:lvl w:ilvl="0" w:tplc="42F668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04BAE"/>
    <w:multiLevelType w:val="hybridMultilevel"/>
    <w:tmpl w:val="3FE22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A0316"/>
    <w:multiLevelType w:val="hybridMultilevel"/>
    <w:tmpl w:val="AAE8FF4C"/>
    <w:lvl w:ilvl="0" w:tplc="085E8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CD5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64B96"/>
    <w:multiLevelType w:val="hybridMultilevel"/>
    <w:tmpl w:val="FF62F7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091994"/>
    <w:multiLevelType w:val="multilevel"/>
    <w:tmpl w:val="0D086FAC"/>
    <w:lvl w:ilvl="0">
      <w:start w:val="1"/>
      <w:numFmt w:val="bullet"/>
      <w:lvlText w:val="⬢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BBA7034"/>
    <w:multiLevelType w:val="hybridMultilevel"/>
    <w:tmpl w:val="7D26B3B0"/>
    <w:lvl w:ilvl="0" w:tplc="8DA8DCE2">
      <w:numFmt w:val="bullet"/>
      <w:lvlText w:val=""/>
      <w:lvlJc w:val="left"/>
      <w:pPr>
        <w:ind w:left="720" w:hanging="360"/>
      </w:pPr>
      <w:rPr>
        <w:rFonts w:ascii="Wingdings 2" w:hAnsi="Wingdings 2" w:cs="Times New Roman" w:hint="default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F533A"/>
    <w:multiLevelType w:val="hybridMultilevel"/>
    <w:tmpl w:val="BA4A5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C267E3"/>
    <w:multiLevelType w:val="hybridMultilevel"/>
    <w:tmpl w:val="21062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6545A"/>
    <w:multiLevelType w:val="hybridMultilevel"/>
    <w:tmpl w:val="904AD9AE"/>
    <w:lvl w:ilvl="0" w:tplc="548605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936BE"/>
    <w:multiLevelType w:val="hybridMultilevel"/>
    <w:tmpl w:val="AC04A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A20AF6"/>
    <w:multiLevelType w:val="hybridMultilevel"/>
    <w:tmpl w:val="5A60A812"/>
    <w:lvl w:ilvl="0" w:tplc="2BEC54E6">
      <w:start w:val="1"/>
      <w:numFmt w:val="bullet"/>
      <w:lvlText w:val=""/>
      <w:lvlJc w:val="left"/>
      <w:pPr>
        <w:ind w:left="720" w:hanging="360"/>
      </w:pPr>
      <w:rPr>
        <w:rFonts w:ascii="Wingdings 2" w:hAnsi="Wingdings 2" w:hint="default"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3F174E"/>
    <w:multiLevelType w:val="hybridMultilevel"/>
    <w:tmpl w:val="F0883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366ED9"/>
    <w:multiLevelType w:val="hybridMultilevel"/>
    <w:tmpl w:val="8E084FCA"/>
    <w:lvl w:ilvl="0" w:tplc="8DA8DCE2">
      <w:numFmt w:val="bullet"/>
      <w:lvlText w:val=""/>
      <w:lvlJc w:val="left"/>
      <w:pPr>
        <w:ind w:left="360" w:hanging="360"/>
      </w:pPr>
      <w:rPr>
        <w:rFonts w:ascii="Wingdings 2" w:hAnsi="Wingdings 2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A87D65"/>
    <w:multiLevelType w:val="hybridMultilevel"/>
    <w:tmpl w:val="E2768B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0CD359C"/>
    <w:multiLevelType w:val="hybridMultilevel"/>
    <w:tmpl w:val="5EB01738"/>
    <w:lvl w:ilvl="0" w:tplc="29B21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7070CB"/>
    <w:multiLevelType w:val="hybridMultilevel"/>
    <w:tmpl w:val="CB02A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2C348D"/>
    <w:multiLevelType w:val="hybridMultilevel"/>
    <w:tmpl w:val="791E04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5812B7C"/>
    <w:multiLevelType w:val="hybridMultilevel"/>
    <w:tmpl w:val="D7B86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9F726E"/>
    <w:multiLevelType w:val="hybridMultilevel"/>
    <w:tmpl w:val="714618C6"/>
    <w:lvl w:ilvl="0" w:tplc="085E8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CD5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B4097E"/>
    <w:multiLevelType w:val="hybridMultilevel"/>
    <w:tmpl w:val="BD142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FA4F87"/>
    <w:multiLevelType w:val="hybridMultilevel"/>
    <w:tmpl w:val="47285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C15A9B"/>
    <w:multiLevelType w:val="hybridMultilevel"/>
    <w:tmpl w:val="6684457A"/>
    <w:lvl w:ilvl="0" w:tplc="CBCAAD64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8"/>
  </w:num>
  <w:num w:numId="4">
    <w:abstractNumId w:val="22"/>
  </w:num>
  <w:num w:numId="5">
    <w:abstractNumId w:val="27"/>
  </w:num>
  <w:num w:numId="6">
    <w:abstractNumId w:val="35"/>
  </w:num>
  <w:num w:numId="7">
    <w:abstractNumId w:val="5"/>
  </w:num>
  <w:num w:numId="8">
    <w:abstractNumId w:val="19"/>
  </w:num>
  <w:num w:numId="9">
    <w:abstractNumId w:val="34"/>
  </w:num>
  <w:num w:numId="10">
    <w:abstractNumId w:val="37"/>
  </w:num>
  <w:num w:numId="11">
    <w:abstractNumId w:val="11"/>
  </w:num>
  <w:num w:numId="12">
    <w:abstractNumId w:val="21"/>
  </w:num>
  <w:num w:numId="13">
    <w:abstractNumId w:val="25"/>
  </w:num>
  <w:num w:numId="14">
    <w:abstractNumId w:val="38"/>
  </w:num>
  <w:num w:numId="15">
    <w:abstractNumId w:val="39"/>
  </w:num>
  <w:num w:numId="16">
    <w:abstractNumId w:val="31"/>
  </w:num>
  <w:num w:numId="17">
    <w:abstractNumId w:val="16"/>
  </w:num>
  <w:num w:numId="18">
    <w:abstractNumId w:val="15"/>
  </w:num>
  <w:num w:numId="19">
    <w:abstractNumId w:val="36"/>
  </w:num>
  <w:num w:numId="20">
    <w:abstractNumId w:val="20"/>
  </w:num>
  <w:num w:numId="21">
    <w:abstractNumId w:val="17"/>
  </w:num>
  <w:num w:numId="22">
    <w:abstractNumId w:val="13"/>
  </w:num>
  <w:num w:numId="23">
    <w:abstractNumId w:val="32"/>
  </w:num>
  <w:num w:numId="24">
    <w:abstractNumId w:val="8"/>
  </w:num>
  <w:num w:numId="25">
    <w:abstractNumId w:val="33"/>
  </w:num>
  <w:num w:numId="26">
    <w:abstractNumId w:val="26"/>
  </w:num>
  <w:num w:numId="27">
    <w:abstractNumId w:val="1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2"/>
  </w:num>
  <w:num w:numId="33">
    <w:abstractNumId w:val="1"/>
  </w:num>
  <w:num w:numId="34">
    <w:abstractNumId w:val="23"/>
  </w:num>
  <w:num w:numId="35">
    <w:abstractNumId w:val="0"/>
  </w:num>
  <w:num w:numId="36">
    <w:abstractNumId w:val="6"/>
  </w:num>
  <w:num w:numId="37">
    <w:abstractNumId w:val="30"/>
  </w:num>
  <w:num w:numId="38">
    <w:abstractNumId w:val="4"/>
  </w:num>
  <w:num w:numId="39">
    <w:abstractNumId w:val="18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39"/>
    <w:rsid w:val="000534AE"/>
    <w:rsid w:val="00062F3D"/>
    <w:rsid w:val="00083C52"/>
    <w:rsid w:val="000A1820"/>
    <w:rsid w:val="000B74EF"/>
    <w:rsid w:val="000D49D5"/>
    <w:rsid w:val="00102F65"/>
    <w:rsid w:val="00103AB4"/>
    <w:rsid w:val="00107D52"/>
    <w:rsid w:val="001267D3"/>
    <w:rsid w:val="00134068"/>
    <w:rsid w:val="00141329"/>
    <w:rsid w:val="001435F5"/>
    <w:rsid w:val="0014578E"/>
    <w:rsid w:val="00146FD7"/>
    <w:rsid w:val="001542B0"/>
    <w:rsid w:val="00161DE7"/>
    <w:rsid w:val="00176ACE"/>
    <w:rsid w:val="00194CF0"/>
    <w:rsid w:val="00197732"/>
    <w:rsid w:val="001B7C86"/>
    <w:rsid w:val="001E4052"/>
    <w:rsid w:val="001F38DE"/>
    <w:rsid w:val="002039BD"/>
    <w:rsid w:val="00205535"/>
    <w:rsid w:val="00207165"/>
    <w:rsid w:val="00236D8A"/>
    <w:rsid w:val="002410E5"/>
    <w:rsid w:val="00246B57"/>
    <w:rsid w:val="00250E78"/>
    <w:rsid w:val="002513E3"/>
    <w:rsid w:val="00263606"/>
    <w:rsid w:val="00275BA1"/>
    <w:rsid w:val="002770FE"/>
    <w:rsid w:val="00285A15"/>
    <w:rsid w:val="00295B3D"/>
    <w:rsid w:val="002A4CF4"/>
    <w:rsid w:val="00300A7B"/>
    <w:rsid w:val="0031770D"/>
    <w:rsid w:val="00321EED"/>
    <w:rsid w:val="003526AF"/>
    <w:rsid w:val="003561AA"/>
    <w:rsid w:val="00360F17"/>
    <w:rsid w:val="00370DAC"/>
    <w:rsid w:val="00397B2B"/>
    <w:rsid w:val="003A20E4"/>
    <w:rsid w:val="003B0857"/>
    <w:rsid w:val="003B471C"/>
    <w:rsid w:val="003C0719"/>
    <w:rsid w:val="003E7686"/>
    <w:rsid w:val="0040429A"/>
    <w:rsid w:val="00410B26"/>
    <w:rsid w:val="004162E3"/>
    <w:rsid w:val="004176A2"/>
    <w:rsid w:val="004263D4"/>
    <w:rsid w:val="00440B87"/>
    <w:rsid w:val="00443258"/>
    <w:rsid w:val="00457427"/>
    <w:rsid w:val="00473749"/>
    <w:rsid w:val="00475029"/>
    <w:rsid w:val="004A4598"/>
    <w:rsid w:val="004B6256"/>
    <w:rsid w:val="004C0E9C"/>
    <w:rsid w:val="004C35FC"/>
    <w:rsid w:val="004D5AA3"/>
    <w:rsid w:val="004D7B04"/>
    <w:rsid w:val="004E501D"/>
    <w:rsid w:val="004F1FD7"/>
    <w:rsid w:val="00501520"/>
    <w:rsid w:val="0050570C"/>
    <w:rsid w:val="00507C02"/>
    <w:rsid w:val="0051078A"/>
    <w:rsid w:val="005543FA"/>
    <w:rsid w:val="00575234"/>
    <w:rsid w:val="005A0CF0"/>
    <w:rsid w:val="005A2E35"/>
    <w:rsid w:val="005A4153"/>
    <w:rsid w:val="005A4ADC"/>
    <w:rsid w:val="005E08C4"/>
    <w:rsid w:val="005E2216"/>
    <w:rsid w:val="005E2F3C"/>
    <w:rsid w:val="005E37B9"/>
    <w:rsid w:val="005E3C7E"/>
    <w:rsid w:val="00601EB8"/>
    <w:rsid w:val="00602060"/>
    <w:rsid w:val="00610DE1"/>
    <w:rsid w:val="00617878"/>
    <w:rsid w:val="0062279F"/>
    <w:rsid w:val="00633CCB"/>
    <w:rsid w:val="00645B92"/>
    <w:rsid w:val="00651A03"/>
    <w:rsid w:val="006528DD"/>
    <w:rsid w:val="00656F50"/>
    <w:rsid w:val="0067161A"/>
    <w:rsid w:val="00687252"/>
    <w:rsid w:val="006907AE"/>
    <w:rsid w:val="006B0F6F"/>
    <w:rsid w:val="006B1C98"/>
    <w:rsid w:val="006B5902"/>
    <w:rsid w:val="006C0AE3"/>
    <w:rsid w:val="006E7565"/>
    <w:rsid w:val="006F4C86"/>
    <w:rsid w:val="0070537F"/>
    <w:rsid w:val="0070701C"/>
    <w:rsid w:val="007171C5"/>
    <w:rsid w:val="007312B4"/>
    <w:rsid w:val="00737630"/>
    <w:rsid w:val="007423FC"/>
    <w:rsid w:val="00743F13"/>
    <w:rsid w:val="00751646"/>
    <w:rsid w:val="00774466"/>
    <w:rsid w:val="0078112C"/>
    <w:rsid w:val="00786005"/>
    <w:rsid w:val="00787EC6"/>
    <w:rsid w:val="007A785E"/>
    <w:rsid w:val="007B5C4B"/>
    <w:rsid w:val="007C0495"/>
    <w:rsid w:val="007C2EC2"/>
    <w:rsid w:val="007F3E59"/>
    <w:rsid w:val="00801064"/>
    <w:rsid w:val="00826F0F"/>
    <w:rsid w:val="008513CA"/>
    <w:rsid w:val="0087744E"/>
    <w:rsid w:val="008A5F5B"/>
    <w:rsid w:val="008B2513"/>
    <w:rsid w:val="008D7C0C"/>
    <w:rsid w:val="009027C5"/>
    <w:rsid w:val="009042C7"/>
    <w:rsid w:val="0090656B"/>
    <w:rsid w:val="00906B34"/>
    <w:rsid w:val="009134A3"/>
    <w:rsid w:val="0092043E"/>
    <w:rsid w:val="00941560"/>
    <w:rsid w:val="0094261F"/>
    <w:rsid w:val="0095165B"/>
    <w:rsid w:val="00954044"/>
    <w:rsid w:val="009614AC"/>
    <w:rsid w:val="00962D0E"/>
    <w:rsid w:val="00981DBB"/>
    <w:rsid w:val="009A0CE4"/>
    <w:rsid w:val="009D05C9"/>
    <w:rsid w:val="009F6BAE"/>
    <w:rsid w:val="00A12CA2"/>
    <w:rsid w:val="00A5752F"/>
    <w:rsid w:val="00A61714"/>
    <w:rsid w:val="00A65A7F"/>
    <w:rsid w:val="00A745B5"/>
    <w:rsid w:val="00A93786"/>
    <w:rsid w:val="00AB60DC"/>
    <w:rsid w:val="00AC3446"/>
    <w:rsid w:val="00AD43D7"/>
    <w:rsid w:val="00AD649C"/>
    <w:rsid w:val="00AE66A6"/>
    <w:rsid w:val="00B2112E"/>
    <w:rsid w:val="00B2757E"/>
    <w:rsid w:val="00B326EA"/>
    <w:rsid w:val="00BA58B6"/>
    <w:rsid w:val="00BB6E67"/>
    <w:rsid w:val="00BD0681"/>
    <w:rsid w:val="00BD0A27"/>
    <w:rsid w:val="00BD1508"/>
    <w:rsid w:val="00BF2D9A"/>
    <w:rsid w:val="00BF2E13"/>
    <w:rsid w:val="00BF6AC0"/>
    <w:rsid w:val="00C00B39"/>
    <w:rsid w:val="00C00F59"/>
    <w:rsid w:val="00C13027"/>
    <w:rsid w:val="00C15517"/>
    <w:rsid w:val="00C208FD"/>
    <w:rsid w:val="00C30567"/>
    <w:rsid w:val="00C50BEE"/>
    <w:rsid w:val="00C55FA7"/>
    <w:rsid w:val="00C7591B"/>
    <w:rsid w:val="00C77036"/>
    <w:rsid w:val="00C94200"/>
    <w:rsid w:val="00C953D4"/>
    <w:rsid w:val="00CA2299"/>
    <w:rsid w:val="00CC316D"/>
    <w:rsid w:val="00CC3CEE"/>
    <w:rsid w:val="00CC7CBB"/>
    <w:rsid w:val="00CE2E08"/>
    <w:rsid w:val="00CF3DEC"/>
    <w:rsid w:val="00D01ADD"/>
    <w:rsid w:val="00D056D3"/>
    <w:rsid w:val="00D2245B"/>
    <w:rsid w:val="00D227C6"/>
    <w:rsid w:val="00D35B37"/>
    <w:rsid w:val="00D45FA3"/>
    <w:rsid w:val="00D51EAE"/>
    <w:rsid w:val="00D636AE"/>
    <w:rsid w:val="00D63E00"/>
    <w:rsid w:val="00D63E75"/>
    <w:rsid w:val="00D70B48"/>
    <w:rsid w:val="00D77A80"/>
    <w:rsid w:val="00D8713E"/>
    <w:rsid w:val="00DA57E7"/>
    <w:rsid w:val="00DB2A0C"/>
    <w:rsid w:val="00DC5D31"/>
    <w:rsid w:val="00DD3BB9"/>
    <w:rsid w:val="00DD7668"/>
    <w:rsid w:val="00DE7D08"/>
    <w:rsid w:val="00E057BA"/>
    <w:rsid w:val="00E433A8"/>
    <w:rsid w:val="00E51AB2"/>
    <w:rsid w:val="00E64E80"/>
    <w:rsid w:val="00E74B49"/>
    <w:rsid w:val="00E80095"/>
    <w:rsid w:val="00E81001"/>
    <w:rsid w:val="00E93041"/>
    <w:rsid w:val="00EA1C1A"/>
    <w:rsid w:val="00EA3CD3"/>
    <w:rsid w:val="00EC18C1"/>
    <w:rsid w:val="00ED2D85"/>
    <w:rsid w:val="00ED3F7C"/>
    <w:rsid w:val="00F07CC5"/>
    <w:rsid w:val="00F22921"/>
    <w:rsid w:val="00F45434"/>
    <w:rsid w:val="00F949F0"/>
    <w:rsid w:val="00F96FE8"/>
    <w:rsid w:val="00FB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B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B39"/>
    <w:pPr>
      <w:spacing w:after="200" w:line="240" w:lineRule="auto"/>
    </w:pPr>
    <w:rPr>
      <w:rFonts w:eastAsia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00A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DB9DE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B3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00B39"/>
    <w:rPr>
      <w:rFonts w:eastAsia="Calibri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0B3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00B39"/>
    <w:rPr>
      <w:rFonts w:eastAsia="Calibri"/>
      <w:sz w:val="24"/>
      <w:szCs w:val="24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4042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adpisAQE1">
    <w:name w:val="Nadpis AQE1"/>
    <w:basedOn w:val="Normlnweb"/>
    <w:link w:val="NadpisAQE1Char"/>
    <w:qFormat/>
    <w:rsid w:val="00C94200"/>
    <w:pPr>
      <w:spacing w:before="240" w:beforeAutospacing="0" w:after="240" w:afterAutospacing="0"/>
    </w:pPr>
    <w:rPr>
      <w:rFonts w:ascii="Verdana" w:hAnsi="Verdana" w:cstheme="minorHAnsi"/>
      <w:bCs/>
      <w:color w:val="007B00"/>
      <w:sz w:val="36"/>
      <w:szCs w:val="40"/>
    </w:rPr>
  </w:style>
  <w:style w:type="paragraph" w:styleId="Odstavecseseznamem">
    <w:name w:val="List Paragraph"/>
    <w:aliases w:val="Nad,Odstavec cíl se seznamem,Odstavec se seznamem5,Odstavec_muj,Odrážky,A-Odrážky1,Odstavec se seznamem1,List Paragraph1,List Paragraph"/>
    <w:basedOn w:val="Normln"/>
    <w:link w:val="OdstavecseseznamemChar"/>
    <w:uiPriority w:val="99"/>
    <w:qFormat/>
    <w:rsid w:val="005E3C7E"/>
    <w:pPr>
      <w:spacing w:line="276" w:lineRule="auto"/>
      <w:ind w:left="720"/>
      <w:contextualSpacing/>
    </w:pPr>
    <w:rPr>
      <w:sz w:val="22"/>
      <w:szCs w:val="22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4042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AQE1Char">
    <w:name w:val="Nadpis AQE1 Char"/>
    <w:basedOn w:val="NormlnwebChar"/>
    <w:link w:val="NadpisAQE1"/>
    <w:rsid w:val="00C94200"/>
    <w:rPr>
      <w:rFonts w:ascii="Verdana" w:eastAsia="Times New Roman" w:hAnsi="Verdana" w:cstheme="minorHAnsi"/>
      <w:bCs/>
      <w:color w:val="007B00"/>
      <w:sz w:val="36"/>
      <w:szCs w:val="4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A-Odrážky1 Char,Odstavec se seznamem1 Char,List Paragraph1 Char,List Paragraph Char"/>
    <w:basedOn w:val="Standardnpsmoodstavce"/>
    <w:link w:val="Odstavecseseznamem"/>
    <w:uiPriority w:val="99"/>
    <w:rsid w:val="005E3C7E"/>
    <w:rPr>
      <w:rFonts w:eastAsia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A78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8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85E"/>
    <w:rPr>
      <w:rFonts w:eastAsia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8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85E"/>
    <w:rPr>
      <w:rFonts w:eastAsia="Calibri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00A7B"/>
    <w:rPr>
      <w:rFonts w:asciiTheme="majorHAnsi" w:eastAsiaTheme="majorEastAsia" w:hAnsiTheme="majorHAnsi" w:cstheme="majorBidi"/>
      <w:color w:val="1DB9DE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2112E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D49D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03AB4"/>
    <w:rPr>
      <w:color w:val="954F72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BF6AC0"/>
    <w:rPr>
      <w:i/>
      <w:iCs/>
    </w:rPr>
  </w:style>
  <w:style w:type="paragraph" w:customStyle="1" w:styleId="Default">
    <w:name w:val="Default"/>
    <w:rsid w:val="004F1F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B39"/>
    <w:pPr>
      <w:spacing w:after="200" w:line="240" w:lineRule="auto"/>
    </w:pPr>
    <w:rPr>
      <w:rFonts w:eastAsia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00A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DB9DE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B3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00B39"/>
    <w:rPr>
      <w:rFonts w:eastAsia="Calibri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0B3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00B39"/>
    <w:rPr>
      <w:rFonts w:eastAsia="Calibri"/>
      <w:sz w:val="24"/>
      <w:szCs w:val="24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4042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adpisAQE1">
    <w:name w:val="Nadpis AQE1"/>
    <w:basedOn w:val="Normlnweb"/>
    <w:link w:val="NadpisAQE1Char"/>
    <w:qFormat/>
    <w:rsid w:val="00C94200"/>
    <w:pPr>
      <w:spacing w:before="240" w:beforeAutospacing="0" w:after="240" w:afterAutospacing="0"/>
    </w:pPr>
    <w:rPr>
      <w:rFonts w:ascii="Verdana" w:hAnsi="Verdana" w:cstheme="minorHAnsi"/>
      <w:bCs/>
      <w:color w:val="007B00"/>
      <w:sz w:val="36"/>
      <w:szCs w:val="40"/>
    </w:rPr>
  </w:style>
  <w:style w:type="paragraph" w:styleId="Odstavecseseznamem">
    <w:name w:val="List Paragraph"/>
    <w:aliases w:val="Nad,Odstavec cíl se seznamem,Odstavec se seznamem5,Odstavec_muj,Odrážky,A-Odrážky1,Odstavec se seznamem1,List Paragraph1,List Paragraph"/>
    <w:basedOn w:val="Normln"/>
    <w:link w:val="OdstavecseseznamemChar"/>
    <w:uiPriority w:val="99"/>
    <w:qFormat/>
    <w:rsid w:val="005E3C7E"/>
    <w:pPr>
      <w:spacing w:line="276" w:lineRule="auto"/>
      <w:ind w:left="720"/>
      <w:contextualSpacing/>
    </w:pPr>
    <w:rPr>
      <w:sz w:val="22"/>
      <w:szCs w:val="22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4042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AQE1Char">
    <w:name w:val="Nadpis AQE1 Char"/>
    <w:basedOn w:val="NormlnwebChar"/>
    <w:link w:val="NadpisAQE1"/>
    <w:rsid w:val="00C94200"/>
    <w:rPr>
      <w:rFonts w:ascii="Verdana" w:eastAsia="Times New Roman" w:hAnsi="Verdana" w:cstheme="minorHAnsi"/>
      <w:bCs/>
      <w:color w:val="007B00"/>
      <w:sz w:val="36"/>
      <w:szCs w:val="4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A-Odrážky1 Char,Odstavec se seznamem1 Char,List Paragraph1 Char,List Paragraph Char"/>
    <w:basedOn w:val="Standardnpsmoodstavce"/>
    <w:link w:val="Odstavecseseznamem"/>
    <w:uiPriority w:val="99"/>
    <w:rsid w:val="005E3C7E"/>
    <w:rPr>
      <w:rFonts w:eastAsia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A78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8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85E"/>
    <w:rPr>
      <w:rFonts w:eastAsia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8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85E"/>
    <w:rPr>
      <w:rFonts w:eastAsia="Calibri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00A7B"/>
    <w:rPr>
      <w:rFonts w:asciiTheme="majorHAnsi" w:eastAsiaTheme="majorEastAsia" w:hAnsiTheme="majorHAnsi" w:cstheme="majorBidi"/>
      <w:color w:val="1DB9DE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2112E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D49D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03AB4"/>
    <w:rPr>
      <w:color w:val="954F72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BF6AC0"/>
    <w:rPr>
      <w:i/>
      <w:iCs/>
    </w:rPr>
  </w:style>
  <w:style w:type="paragraph" w:customStyle="1" w:styleId="Default">
    <w:name w:val="Default"/>
    <w:rsid w:val="004F1F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231C4-8981-48A1-9968-EE8C74A6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86667A74</Template>
  <TotalTime>2</TotalTime>
  <Pages>3</Pages>
  <Words>539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Město Chodov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Miturová</dc:creator>
  <cp:lastModifiedBy>Petra Našová</cp:lastModifiedBy>
  <cp:revision>3</cp:revision>
  <cp:lastPrinted>2021-03-19T13:14:00Z</cp:lastPrinted>
  <dcterms:created xsi:type="dcterms:W3CDTF">2021-11-01T14:54:00Z</dcterms:created>
  <dcterms:modified xsi:type="dcterms:W3CDTF">2021-11-01T14:55:00Z</dcterms:modified>
</cp:coreProperties>
</file>